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7419CA3B" w:rsidR="00344E45" w:rsidRPr="00507E84"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AB6B49">
        <w:rPr>
          <w:rFonts w:cs="Times New Roman"/>
          <w:b/>
          <w:bCs/>
          <w:sz w:val="24"/>
          <w:szCs w:val="36"/>
        </w:rPr>
        <w:t xml:space="preserve"> </w:t>
      </w:r>
      <w:r w:rsidR="00F12D72">
        <w:rPr>
          <w:rFonts w:cs="Times New Roman"/>
          <w:bCs/>
          <w:sz w:val="24"/>
          <w:szCs w:val="36"/>
        </w:rPr>
        <w:t xml:space="preserve">ENVS*4070 </w:t>
      </w:r>
      <w:r w:rsidR="00AB6B49" w:rsidRPr="00507E84">
        <w:rPr>
          <w:rFonts w:cs="Times New Roman"/>
          <w:bCs/>
          <w:sz w:val="24"/>
          <w:szCs w:val="36"/>
        </w:rPr>
        <w:t>Pollinator Conservation</w:t>
      </w:r>
    </w:p>
    <w:p w14:paraId="6CF16E67" w14:textId="77777777" w:rsidR="00D31269" w:rsidRPr="00507E84" w:rsidRDefault="00D31269" w:rsidP="00344E45">
      <w:pPr>
        <w:autoSpaceDE w:val="0"/>
        <w:autoSpaceDN w:val="0"/>
        <w:adjustRightInd w:val="0"/>
        <w:spacing w:after="0" w:line="240" w:lineRule="auto"/>
        <w:rPr>
          <w:rFonts w:cs="Times New Roman"/>
          <w:bCs/>
          <w:sz w:val="24"/>
          <w:szCs w:val="36"/>
        </w:rPr>
      </w:pPr>
    </w:p>
    <w:p w14:paraId="2FB650B1" w14:textId="1C702A34" w:rsidR="00AB6B49" w:rsidRPr="00507E84" w:rsidRDefault="00344E45" w:rsidP="00507E84">
      <w:pPr>
        <w:autoSpaceDE w:val="0"/>
        <w:autoSpaceDN w:val="0"/>
        <w:adjustRightInd w:val="0"/>
        <w:spacing w:after="0" w:line="240" w:lineRule="auto"/>
        <w:rPr>
          <w:rStyle w:val="Emphasis"/>
          <w:i w:val="0"/>
          <w:color w:val="000000"/>
          <w:szCs w:val="24"/>
        </w:rPr>
      </w:pPr>
      <w:r w:rsidRPr="00120B7B">
        <w:rPr>
          <w:rFonts w:cs="Times New Roman"/>
          <w:b/>
          <w:bCs/>
          <w:color w:val="000000"/>
          <w:sz w:val="24"/>
          <w:szCs w:val="24"/>
        </w:rPr>
        <w:t>Course Description:</w:t>
      </w:r>
      <w:r w:rsidR="00507E84">
        <w:rPr>
          <w:rFonts w:cs="Times New Roman"/>
          <w:b/>
          <w:bCs/>
          <w:color w:val="000000"/>
          <w:sz w:val="24"/>
          <w:szCs w:val="24"/>
        </w:rPr>
        <w:t xml:space="preserve"> </w:t>
      </w:r>
      <w:r w:rsidR="00F12D72">
        <w:rPr>
          <w:rFonts w:cs="Times New Roman"/>
          <w:b/>
          <w:bCs/>
          <w:color w:val="000000"/>
          <w:sz w:val="24"/>
          <w:szCs w:val="24"/>
        </w:rPr>
        <w:br/>
      </w:r>
      <w:r w:rsidR="00AB6B49" w:rsidRPr="00725725">
        <w:rPr>
          <w:sz w:val="24"/>
          <w:szCs w:val="24"/>
        </w:rPr>
        <w:t>In this course students will explore the ecology of pollination with an emphasis on the roles animals play in pollen movement. Students will critically examine hypothesized drivers of regional, national and global pollinator declines, and the range of potential strategies suggested to mitigate or reverse these declines. Students will examine the efficacy of a wide range of pollinator conservation strategies in different geographical, ecological and economic contexts to help them build an understanding of the available toolbox for conservation.</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281D270B" w:rsidR="00344E45" w:rsidRPr="00507E8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AB6B49">
        <w:rPr>
          <w:rFonts w:cs="Times New Roman"/>
          <w:b/>
          <w:bCs/>
          <w:color w:val="000000"/>
          <w:sz w:val="24"/>
          <w:szCs w:val="24"/>
        </w:rPr>
        <w:t xml:space="preserve"> </w:t>
      </w:r>
      <w:r w:rsidR="00AB6B49" w:rsidRPr="00507E84">
        <w:rPr>
          <w:rFonts w:cs="Times New Roman"/>
          <w:bCs/>
          <w:color w:val="000000"/>
          <w:sz w:val="24"/>
          <w:szCs w:val="24"/>
        </w:rPr>
        <w:t>0.50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49748E1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AB6B49">
        <w:rPr>
          <w:rFonts w:cs="Times New Roman"/>
          <w:b/>
          <w:bCs/>
          <w:color w:val="000000"/>
          <w:sz w:val="24"/>
          <w:szCs w:val="24"/>
        </w:rPr>
        <w:t xml:space="preserve"> </w:t>
      </w:r>
      <w:r w:rsidR="00AB6B49" w:rsidRPr="00507E84">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177ACBD7" w:rsidR="00344E45" w:rsidRPr="00507E8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AB6B49">
        <w:rPr>
          <w:rFonts w:cs="Times New Roman"/>
          <w:b/>
          <w:bCs/>
          <w:color w:val="000000"/>
          <w:sz w:val="24"/>
          <w:szCs w:val="24"/>
        </w:rPr>
        <w:t xml:space="preserve"> </w:t>
      </w:r>
      <w:r w:rsidR="00AB6B49" w:rsidRPr="00507E84">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5CEAAA48" w:rsidR="00344E45" w:rsidRPr="00507E8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AB6B49">
        <w:rPr>
          <w:rFonts w:cs="Times New Roman"/>
          <w:b/>
          <w:bCs/>
          <w:color w:val="000000"/>
          <w:sz w:val="24"/>
          <w:szCs w:val="24"/>
        </w:rPr>
        <w:t xml:space="preserve"> </w:t>
      </w:r>
      <w:r w:rsidR="00AB6B49" w:rsidRPr="00507E84">
        <w:rPr>
          <w:rFonts w:cs="Times New Roman"/>
          <w:bCs/>
          <w:color w:val="000000"/>
          <w:sz w:val="24"/>
          <w:szCs w:val="24"/>
        </w:rPr>
        <w:t>W16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3865A126" w:rsidR="00344E45" w:rsidRPr="000361CD" w:rsidRDefault="00344E45" w:rsidP="000361CD">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AB6B49">
        <w:rPr>
          <w:rFonts w:cs="Times New Roman"/>
          <w:b/>
          <w:bCs/>
          <w:color w:val="000000"/>
          <w:sz w:val="24"/>
          <w:szCs w:val="24"/>
        </w:rPr>
        <w:t xml:space="preserve"> </w:t>
      </w:r>
      <w:r w:rsidR="00906CB4">
        <w:rPr>
          <w:rFonts w:cs="Times New Roman"/>
          <w:bCs/>
          <w:color w:val="000000"/>
          <w:sz w:val="24"/>
          <w:szCs w:val="24"/>
        </w:rPr>
        <w:t>Tuesday &amp;</w:t>
      </w:r>
      <w:r w:rsidR="000361CD" w:rsidRPr="000361CD">
        <w:rPr>
          <w:rFonts w:cs="Times New Roman"/>
          <w:bCs/>
          <w:color w:val="000000"/>
          <w:sz w:val="24"/>
          <w:szCs w:val="24"/>
        </w:rPr>
        <w:t xml:space="preserve"> Thur</w:t>
      </w:r>
      <w:r w:rsidR="00906CB4">
        <w:rPr>
          <w:rFonts w:cs="Times New Roman"/>
          <w:bCs/>
          <w:color w:val="000000"/>
          <w:sz w:val="24"/>
          <w:szCs w:val="24"/>
        </w:rPr>
        <w:t>sday,</w:t>
      </w:r>
      <w:r w:rsidR="000361CD">
        <w:rPr>
          <w:rFonts w:cs="Times New Roman"/>
          <w:bCs/>
          <w:color w:val="000000"/>
          <w:sz w:val="24"/>
          <w:szCs w:val="24"/>
        </w:rPr>
        <w:t xml:space="preserve"> </w:t>
      </w:r>
      <w:r w:rsidR="00906CB4">
        <w:rPr>
          <w:rFonts w:cs="Times New Roman"/>
          <w:bCs/>
          <w:color w:val="000000"/>
          <w:sz w:val="24"/>
          <w:szCs w:val="24"/>
        </w:rPr>
        <w:t>1300-1420</w:t>
      </w:r>
      <w:r w:rsidR="000361CD">
        <w:rPr>
          <w:rFonts w:cs="Times New Roman"/>
          <w:bCs/>
          <w:color w:val="000000"/>
          <w:sz w:val="24"/>
          <w:szCs w:val="24"/>
        </w:rPr>
        <w:t xml:space="preserve">. </w:t>
      </w:r>
      <w:r w:rsidR="000361CD" w:rsidRPr="000361CD">
        <w:rPr>
          <w:rFonts w:cs="Times New Roman"/>
          <w:bCs/>
          <w:color w:val="000000"/>
          <w:sz w:val="24"/>
          <w:szCs w:val="24"/>
        </w:rPr>
        <w:t>MCKN, Room 233</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7F15D54C"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AB6B49">
        <w:rPr>
          <w:rFonts w:cs="Times New Roman"/>
          <w:bCs/>
          <w:color w:val="000000"/>
          <w:sz w:val="24"/>
          <w:szCs w:val="24"/>
        </w:rPr>
        <w:t xml:space="preserve"> Professor Nigel Raine</w:t>
      </w:r>
    </w:p>
    <w:p w14:paraId="4976B692" w14:textId="1935A29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AB6B49">
        <w:rPr>
          <w:rFonts w:cs="Times New Roman"/>
          <w:bCs/>
          <w:color w:val="000000"/>
          <w:sz w:val="24"/>
          <w:szCs w:val="24"/>
        </w:rPr>
        <w:t xml:space="preserve"> </w:t>
      </w:r>
      <w:hyperlink r:id="rId7" w:history="1">
        <w:r w:rsidR="00F12D72" w:rsidRPr="005F1080">
          <w:rPr>
            <w:rStyle w:val="Hyperlink"/>
            <w:rFonts w:cs="Times New Roman"/>
            <w:bCs/>
            <w:sz w:val="24"/>
            <w:szCs w:val="24"/>
          </w:rPr>
          <w:t>nraine@uoguelph.ca</w:t>
        </w:r>
      </w:hyperlink>
      <w:r w:rsidR="00F12D72">
        <w:rPr>
          <w:rFonts w:cs="Times New Roman"/>
          <w:bCs/>
          <w:color w:val="000000"/>
          <w:sz w:val="24"/>
          <w:szCs w:val="24"/>
        </w:rPr>
        <w:t xml:space="preserve"> </w:t>
      </w:r>
    </w:p>
    <w:p w14:paraId="538E1515" w14:textId="31B1BACC" w:rsidR="00906CB4" w:rsidRPr="00906CB4" w:rsidRDefault="00344E45" w:rsidP="00906CB4">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0361CD">
        <w:rPr>
          <w:rFonts w:cs="Times New Roman"/>
          <w:bCs/>
          <w:color w:val="000000"/>
          <w:sz w:val="24"/>
          <w:szCs w:val="24"/>
        </w:rPr>
        <w:t xml:space="preserve"> </w:t>
      </w:r>
      <w:r w:rsidR="00906CB4">
        <w:rPr>
          <w:rFonts w:cs="Times New Roman"/>
          <w:bCs/>
          <w:color w:val="000000"/>
          <w:sz w:val="24"/>
          <w:szCs w:val="24"/>
        </w:rPr>
        <w:t xml:space="preserve">EC </w:t>
      </w:r>
      <w:r w:rsidR="000361CD">
        <w:rPr>
          <w:rFonts w:cs="Times New Roman"/>
          <w:bCs/>
          <w:color w:val="000000"/>
          <w:sz w:val="24"/>
          <w:szCs w:val="24"/>
        </w:rPr>
        <w:t xml:space="preserve">Bovey </w:t>
      </w:r>
      <w:r w:rsidR="00906CB4">
        <w:rPr>
          <w:rFonts w:cs="Times New Roman"/>
          <w:bCs/>
          <w:color w:val="000000"/>
          <w:sz w:val="24"/>
          <w:szCs w:val="24"/>
        </w:rPr>
        <w:t xml:space="preserve">building, Rm </w:t>
      </w:r>
      <w:r w:rsidR="000361CD">
        <w:rPr>
          <w:rFonts w:cs="Times New Roman"/>
          <w:bCs/>
          <w:color w:val="000000"/>
          <w:sz w:val="24"/>
          <w:szCs w:val="24"/>
        </w:rPr>
        <w:t>2227</w:t>
      </w:r>
      <w:r w:rsidR="00906CB4">
        <w:rPr>
          <w:rFonts w:cs="Times New Roman"/>
          <w:bCs/>
          <w:color w:val="000000"/>
          <w:sz w:val="24"/>
          <w:szCs w:val="24"/>
        </w:rPr>
        <w:t xml:space="preserve">; </w:t>
      </w:r>
      <w:r w:rsidR="00906CB4" w:rsidRPr="00906CB4">
        <w:rPr>
          <w:rFonts w:cs="Times New Roman"/>
          <w:bCs/>
          <w:color w:val="000000"/>
          <w:sz w:val="24"/>
          <w:szCs w:val="24"/>
        </w:rPr>
        <w:t>Office hours by appointment (please e-mail in advance to determine a mutually convenient meeting time).</w:t>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3E1D7E5D"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0361CD">
        <w:rPr>
          <w:rFonts w:cs="Times New Roman"/>
          <w:bCs/>
          <w:color w:val="000000"/>
          <w:sz w:val="24"/>
          <w:szCs w:val="24"/>
        </w:rPr>
        <w:t xml:space="preserve"> </w:t>
      </w:r>
      <w:proofErr w:type="gramStart"/>
      <w:r w:rsidR="000361CD">
        <w:rPr>
          <w:rFonts w:cs="Times New Roman"/>
          <w:bCs/>
          <w:color w:val="000000"/>
          <w:sz w:val="24"/>
          <w:szCs w:val="24"/>
        </w:rPr>
        <w:t>n/a</w:t>
      </w:r>
      <w:proofErr w:type="gramEnd"/>
    </w:p>
    <w:p w14:paraId="02424505"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14:paraId="435E8AF6"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12BA9D1A" w14:textId="77777777" w:rsidR="00507E84" w:rsidRDefault="00507E84" w:rsidP="00DC6544">
      <w:pPr>
        <w:pStyle w:val="Heading2"/>
      </w:pPr>
    </w:p>
    <w:p w14:paraId="1C29A093" w14:textId="77777777" w:rsidR="00507E84" w:rsidRDefault="00507E84" w:rsidP="00DC6544">
      <w:pPr>
        <w:pStyle w:val="Heading2"/>
      </w:pPr>
    </w:p>
    <w:p w14:paraId="0401EEBD" w14:textId="77777777" w:rsidR="00507E84" w:rsidRDefault="00507E84" w:rsidP="00DC6544">
      <w:pPr>
        <w:pStyle w:val="Heading2"/>
      </w:pPr>
    </w:p>
    <w:p w14:paraId="59307923" w14:textId="77777777" w:rsidR="00507E84" w:rsidRDefault="00507E84" w:rsidP="00DC6544">
      <w:pPr>
        <w:pStyle w:val="Heading2"/>
      </w:pPr>
    </w:p>
    <w:p w14:paraId="33A42190" w14:textId="77777777" w:rsidR="00507E84" w:rsidRDefault="00507E84" w:rsidP="00DC6544">
      <w:pPr>
        <w:pStyle w:val="Heading2"/>
      </w:pPr>
    </w:p>
    <w:p w14:paraId="6AF45933" w14:textId="77777777" w:rsidR="00344E45" w:rsidRPr="00120B7B" w:rsidRDefault="00344E45" w:rsidP="00DC6544">
      <w:pPr>
        <w:pStyle w:val="Heading2"/>
      </w:pPr>
      <w:r w:rsidRPr="00120B7B">
        <w:lastRenderedPageBreak/>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3ECA0847" w14:textId="23A71752" w:rsidR="000361CD" w:rsidRDefault="00344E45" w:rsidP="000361CD">
      <w:pPr>
        <w:pStyle w:val="Heading3"/>
      </w:pPr>
      <w:r w:rsidRPr="00C03F89">
        <w:t>Specific Learning Outcomes:</w:t>
      </w:r>
    </w:p>
    <w:p w14:paraId="1C1D387E" w14:textId="77777777" w:rsidR="009B4E25" w:rsidRDefault="009B4E25" w:rsidP="00344E45">
      <w:pPr>
        <w:autoSpaceDE w:val="0"/>
        <w:autoSpaceDN w:val="0"/>
        <w:adjustRightInd w:val="0"/>
        <w:spacing w:after="0" w:line="240" w:lineRule="auto"/>
        <w:rPr>
          <w:rFonts w:cs="Times New Roman"/>
          <w:b/>
          <w:bCs/>
          <w:color w:val="000000"/>
          <w:sz w:val="24"/>
          <w:szCs w:val="24"/>
        </w:rPr>
      </w:pPr>
    </w:p>
    <w:tbl>
      <w:tblPr>
        <w:tblStyle w:val="TableGrid"/>
        <w:tblW w:w="10065" w:type="dxa"/>
        <w:tblInd w:w="108" w:type="dxa"/>
        <w:tblLayout w:type="fixed"/>
        <w:tblLook w:val="04A0" w:firstRow="1" w:lastRow="0" w:firstColumn="1" w:lastColumn="0" w:noHBand="0" w:noVBand="1"/>
        <w:tblCaption w:val="Learning Outcomes"/>
      </w:tblPr>
      <w:tblGrid>
        <w:gridCol w:w="4111"/>
        <w:gridCol w:w="2410"/>
        <w:gridCol w:w="3544"/>
      </w:tblGrid>
      <w:tr w:rsidR="00D3042C" w14:paraId="0DE21700" w14:textId="77777777" w:rsidTr="00D3042C">
        <w:trPr>
          <w:tblHeader/>
        </w:trPr>
        <w:tc>
          <w:tcPr>
            <w:tcW w:w="4111" w:type="dxa"/>
            <w:shd w:val="clear" w:color="auto" w:fill="D9D9D9" w:themeFill="background1" w:themeFillShade="D9"/>
          </w:tcPr>
          <w:p w14:paraId="6580D918" w14:textId="77777777" w:rsidR="009B4E25" w:rsidRPr="000361CD" w:rsidRDefault="009B4E25" w:rsidP="00E05B2E">
            <w:pPr>
              <w:pStyle w:val="ListParagraph"/>
              <w:autoSpaceDE w:val="0"/>
              <w:autoSpaceDN w:val="0"/>
              <w:adjustRightInd w:val="0"/>
              <w:spacing w:after="120"/>
              <w:ind w:left="0"/>
              <w:rPr>
                <w:rStyle w:val="Emphasis"/>
                <w:rFonts w:cs="Arial"/>
                <w:iCs/>
                <w:color w:val="000000" w:themeColor="text1"/>
              </w:rPr>
            </w:pPr>
            <w:r w:rsidRPr="000361CD">
              <w:rPr>
                <w:rStyle w:val="Emphasis"/>
                <w:rFonts w:cs="Arial"/>
                <w:color w:val="000000" w:themeColor="text1"/>
              </w:rPr>
              <w:t>Course Learning Outcomes</w:t>
            </w:r>
          </w:p>
        </w:tc>
        <w:tc>
          <w:tcPr>
            <w:tcW w:w="2410" w:type="dxa"/>
            <w:shd w:val="clear" w:color="auto" w:fill="D9D9D9" w:themeFill="background1" w:themeFillShade="D9"/>
          </w:tcPr>
          <w:p w14:paraId="1B155280" w14:textId="77777777" w:rsidR="009B4E25" w:rsidRPr="000361CD" w:rsidRDefault="009B4E25" w:rsidP="00E05B2E">
            <w:pPr>
              <w:pStyle w:val="ListParagraph"/>
              <w:autoSpaceDE w:val="0"/>
              <w:autoSpaceDN w:val="0"/>
              <w:adjustRightInd w:val="0"/>
              <w:spacing w:after="120"/>
              <w:ind w:left="0"/>
              <w:rPr>
                <w:rStyle w:val="Emphasis"/>
                <w:rFonts w:cs="Arial"/>
                <w:iCs/>
                <w:color w:val="000000" w:themeColor="text1"/>
              </w:rPr>
            </w:pPr>
            <w:r w:rsidRPr="000361CD">
              <w:rPr>
                <w:rStyle w:val="Emphasis"/>
                <w:rFonts w:cs="Arial"/>
                <w:color w:val="000000" w:themeColor="text1"/>
              </w:rPr>
              <w:t>Major/Specialization Learning Outcomes</w:t>
            </w:r>
          </w:p>
        </w:tc>
        <w:tc>
          <w:tcPr>
            <w:tcW w:w="3544" w:type="dxa"/>
            <w:shd w:val="clear" w:color="auto" w:fill="D9D9D9" w:themeFill="background1" w:themeFillShade="D9"/>
          </w:tcPr>
          <w:p w14:paraId="6237B330" w14:textId="77777777" w:rsidR="009B4E25" w:rsidRPr="000361CD" w:rsidRDefault="009B4E25" w:rsidP="00E05B2E">
            <w:pPr>
              <w:pStyle w:val="ListParagraph"/>
              <w:autoSpaceDE w:val="0"/>
              <w:autoSpaceDN w:val="0"/>
              <w:adjustRightInd w:val="0"/>
              <w:spacing w:after="120"/>
              <w:ind w:left="0"/>
              <w:rPr>
                <w:rStyle w:val="Emphasis"/>
                <w:rFonts w:cs="Arial"/>
                <w:iCs/>
                <w:color w:val="000000" w:themeColor="text1"/>
              </w:rPr>
            </w:pPr>
            <w:r w:rsidRPr="000361CD">
              <w:rPr>
                <w:rStyle w:val="Emphasis"/>
                <w:rFonts w:cs="Arial"/>
                <w:color w:val="000000" w:themeColor="text1"/>
              </w:rPr>
              <w:t>U of G Undergraduate Learning Outcomes</w:t>
            </w:r>
          </w:p>
        </w:tc>
      </w:tr>
      <w:tr w:rsidR="00D3042C" w14:paraId="1907F82C" w14:textId="77777777" w:rsidTr="00D3042C">
        <w:tc>
          <w:tcPr>
            <w:tcW w:w="4111" w:type="dxa"/>
            <w:shd w:val="clear" w:color="auto" w:fill="auto"/>
          </w:tcPr>
          <w:p w14:paraId="35991751" w14:textId="77777777" w:rsidR="009B4E25" w:rsidRPr="000361CD" w:rsidRDefault="009B4E25" w:rsidP="00E05B2E">
            <w:pPr>
              <w:rPr>
                <w:rStyle w:val="Emphasis"/>
                <w:b w:val="0"/>
                <w:iCs/>
                <w:color w:val="000000" w:themeColor="text1"/>
              </w:rPr>
            </w:pPr>
            <w:r w:rsidRPr="000361CD">
              <w:rPr>
                <w:color w:val="000000" w:themeColor="text1"/>
              </w:rPr>
              <w:t>1. Define and describe the process of pollination, its importance for plant reproduction, the maintenance of wild plant biodiversity and crop production.</w:t>
            </w:r>
          </w:p>
        </w:tc>
        <w:tc>
          <w:tcPr>
            <w:tcW w:w="2410" w:type="dxa"/>
            <w:shd w:val="clear" w:color="auto" w:fill="auto"/>
          </w:tcPr>
          <w:p w14:paraId="4D2060BB"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1</w:t>
            </w:r>
          </w:p>
        </w:tc>
        <w:tc>
          <w:tcPr>
            <w:tcW w:w="3544" w:type="dxa"/>
            <w:shd w:val="clear" w:color="auto" w:fill="auto"/>
          </w:tcPr>
          <w:p w14:paraId="2134CBE9"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Critical &amp; Creative Thinking</w:t>
            </w:r>
          </w:p>
          <w:p w14:paraId="017F7BFF"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Literacy</w:t>
            </w:r>
          </w:p>
          <w:p w14:paraId="12C48AA8"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p>
        </w:tc>
      </w:tr>
      <w:tr w:rsidR="00D3042C" w14:paraId="4D2CEC13" w14:textId="77777777" w:rsidTr="00D3042C">
        <w:tc>
          <w:tcPr>
            <w:tcW w:w="4111" w:type="dxa"/>
            <w:shd w:val="clear" w:color="auto" w:fill="auto"/>
          </w:tcPr>
          <w:p w14:paraId="61C8643F" w14:textId="77777777" w:rsidR="009B4E25" w:rsidRPr="000361CD" w:rsidRDefault="009B4E25" w:rsidP="00E05B2E">
            <w:pPr>
              <w:rPr>
                <w:color w:val="000000" w:themeColor="text1"/>
              </w:rPr>
            </w:pPr>
            <w:r w:rsidRPr="000361CD">
              <w:rPr>
                <w:color w:val="000000" w:themeColor="text1"/>
              </w:rPr>
              <w:t xml:space="preserve">2. Describe using correct taxonomic names the diversity of flower visiting animals and pollinators, and how their </w:t>
            </w:r>
            <w:proofErr w:type="spellStart"/>
            <w:r w:rsidRPr="000361CD">
              <w:rPr>
                <w:color w:val="000000" w:themeColor="text1"/>
              </w:rPr>
              <w:t>behaviour</w:t>
            </w:r>
            <w:proofErr w:type="spellEnd"/>
            <w:r w:rsidRPr="000361CD">
              <w:rPr>
                <w:color w:val="000000" w:themeColor="text1"/>
              </w:rPr>
              <w:t xml:space="preserve"> and ecology influence floral traits and plant ecology.</w:t>
            </w:r>
          </w:p>
        </w:tc>
        <w:tc>
          <w:tcPr>
            <w:tcW w:w="2410" w:type="dxa"/>
            <w:shd w:val="clear" w:color="auto" w:fill="auto"/>
          </w:tcPr>
          <w:p w14:paraId="5FBAA62E"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1, 8</w:t>
            </w:r>
          </w:p>
        </w:tc>
        <w:tc>
          <w:tcPr>
            <w:tcW w:w="3544" w:type="dxa"/>
            <w:shd w:val="clear" w:color="auto" w:fill="auto"/>
          </w:tcPr>
          <w:p w14:paraId="31B016F8"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Critical &amp; Creative Thinking</w:t>
            </w:r>
          </w:p>
          <w:p w14:paraId="4B6E065A"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Literacy</w:t>
            </w:r>
          </w:p>
          <w:p w14:paraId="56F697DD"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Communication</w:t>
            </w:r>
          </w:p>
        </w:tc>
      </w:tr>
      <w:tr w:rsidR="00D3042C" w14:paraId="57284E6C" w14:textId="77777777" w:rsidTr="00D3042C">
        <w:tc>
          <w:tcPr>
            <w:tcW w:w="4111" w:type="dxa"/>
            <w:shd w:val="clear" w:color="auto" w:fill="auto"/>
          </w:tcPr>
          <w:p w14:paraId="4F69793B" w14:textId="77777777" w:rsidR="009B4E25" w:rsidRPr="000361CD" w:rsidRDefault="009B4E25" w:rsidP="00E05B2E">
            <w:pPr>
              <w:rPr>
                <w:color w:val="000000" w:themeColor="text1"/>
              </w:rPr>
            </w:pPr>
            <w:r w:rsidRPr="000361CD">
              <w:rPr>
                <w:color w:val="000000" w:themeColor="text1"/>
              </w:rPr>
              <w:t>3. Explain how interspecific interactions can affect the structure of plant-pollinator communities through processes such as competition, facilitation and mutualism.</w:t>
            </w:r>
          </w:p>
        </w:tc>
        <w:tc>
          <w:tcPr>
            <w:tcW w:w="2410" w:type="dxa"/>
            <w:shd w:val="clear" w:color="auto" w:fill="auto"/>
          </w:tcPr>
          <w:p w14:paraId="1C5CAE98"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1, 6, 7</w:t>
            </w:r>
          </w:p>
        </w:tc>
        <w:tc>
          <w:tcPr>
            <w:tcW w:w="3544" w:type="dxa"/>
            <w:shd w:val="clear" w:color="auto" w:fill="auto"/>
          </w:tcPr>
          <w:p w14:paraId="3E16B1B3"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Critical &amp; Creative Thinking</w:t>
            </w:r>
          </w:p>
          <w:p w14:paraId="07ABF17A"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Literacy</w:t>
            </w:r>
          </w:p>
          <w:p w14:paraId="6A5B99CD"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Communication</w:t>
            </w:r>
          </w:p>
        </w:tc>
      </w:tr>
      <w:tr w:rsidR="00D3042C" w14:paraId="6A53B0D3" w14:textId="77777777" w:rsidTr="00D3042C">
        <w:tc>
          <w:tcPr>
            <w:tcW w:w="4111" w:type="dxa"/>
            <w:shd w:val="clear" w:color="auto" w:fill="auto"/>
          </w:tcPr>
          <w:p w14:paraId="4055763A" w14:textId="77777777" w:rsidR="009B4E25" w:rsidRPr="000361CD" w:rsidRDefault="009B4E25" w:rsidP="00E05B2E">
            <w:pPr>
              <w:rPr>
                <w:color w:val="000000" w:themeColor="text1"/>
              </w:rPr>
            </w:pPr>
            <w:r w:rsidRPr="000361CD">
              <w:rPr>
                <w:color w:val="000000" w:themeColor="text1"/>
              </w:rPr>
              <w:t>4. Describe the evidence suggesting pollinator declines around the world, and analyze the shortcomings of these data sets and hence our ability to predict future trends.</w:t>
            </w:r>
          </w:p>
        </w:tc>
        <w:tc>
          <w:tcPr>
            <w:tcW w:w="2410" w:type="dxa"/>
            <w:shd w:val="clear" w:color="auto" w:fill="auto"/>
          </w:tcPr>
          <w:p w14:paraId="29A5659D"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2, 5, 7</w:t>
            </w:r>
          </w:p>
        </w:tc>
        <w:tc>
          <w:tcPr>
            <w:tcW w:w="3544" w:type="dxa"/>
            <w:shd w:val="clear" w:color="auto" w:fill="auto"/>
          </w:tcPr>
          <w:p w14:paraId="05E4BDA1"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Critical &amp; Creative Thinking</w:t>
            </w:r>
          </w:p>
          <w:p w14:paraId="334B873B"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Literacy</w:t>
            </w:r>
          </w:p>
          <w:p w14:paraId="738FAFAF"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Communication</w:t>
            </w:r>
          </w:p>
        </w:tc>
      </w:tr>
      <w:tr w:rsidR="00D3042C" w14:paraId="49D3EEB9" w14:textId="77777777" w:rsidTr="00D3042C">
        <w:tc>
          <w:tcPr>
            <w:tcW w:w="4111" w:type="dxa"/>
            <w:shd w:val="clear" w:color="auto" w:fill="auto"/>
          </w:tcPr>
          <w:p w14:paraId="27B3905B" w14:textId="77777777" w:rsidR="009B4E25" w:rsidRPr="000361CD" w:rsidRDefault="009B4E25" w:rsidP="00E05B2E">
            <w:pPr>
              <w:rPr>
                <w:color w:val="000000" w:themeColor="text1"/>
              </w:rPr>
            </w:pPr>
            <w:r w:rsidRPr="000361CD">
              <w:rPr>
                <w:color w:val="000000" w:themeColor="text1"/>
              </w:rPr>
              <w:t>5. Explain how the key hypothesized drivers of declines could be affecting pollinator populations, and how these drivers might interact. Evaluate how the relative importance of drivers of decline might differ among key pollinator taxa.</w:t>
            </w:r>
          </w:p>
        </w:tc>
        <w:tc>
          <w:tcPr>
            <w:tcW w:w="2410" w:type="dxa"/>
            <w:shd w:val="clear" w:color="auto" w:fill="auto"/>
          </w:tcPr>
          <w:p w14:paraId="2EB5B6A5"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2, 3, 5, 9, 10</w:t>
            </w:r>
          </w:p>
        </w:tc>
        <w:tc>
          <w:tcPr>
            <w:tcW w:w="3544" w:type="dxa"/>
            <w:shd w:val="clear" w:color="auto" w:fill="auto"/>
          </w:tcPr>
          <w:p w14:paraId="28C161EF"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Critical &amp; Creative Thinking</w:t>
            </w:r>
          </w:p>
          <w:p w14:paraId="1DD6DFE0"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Global Understanding</w:t>
            </w:r>
          </w:p>
          <w:p w14:paraId="575743E1"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 xml:space="preserve">Professional &amp; Ethical </w:t>
            </w:r>
            <w:proofErr w:type="spellStart"/>
            <w:r w:rsidRPr="000361CD">
              <w:rPr>
                <w:rStyle w:val="Emphasis"/>
                <w:rFonts w:cs="Arial"/>
                <w:color w:val="000000" w:themeColor="text1"/>
              </w:rPr>
              <w:t>Behaviour</w:t>
            </w:r>
            <w:proofErr w:type="spellEnd"/>
          </w:p>
        </w:tc>
      </w:tr>
      <w:tr w:rsidR="00D3042C" w14:paraId="5CB5F1A5" w14:textId="77777777" w:rsidTr="00D3042C">
        <w:tc>
          <w:tcPr>
            <w:tcW w:w="4111" w:type="dxa"/>
            <w:shd w:val="clear" w:color="auto" w:fill="auto"/>
          </w:tcPr>
          <w:p w14:paraId="6279FCD5" w14:textId="77777777" w:rsidR="009B4E25" w:rsidRPr="000361CD" w:rsidRDefault="009B4E25" w:rsidP="00E05B2E">
            <w:pPr>
              <w:rPr>
                <w:color w:val="000000" w:themeColor="text1"/>
              </w:rPr>
            </w:pPr>
            <w:r w:rsidRPr="000361CD">
              <w:rPr>
                <w:color w:val="000000" w:themeColor="text1"/>
              </w:rPr>
              <w:t>6. Explain how environmental risks to pollinators are currently assessed and reported, and how these processes might be improved in future using current scientific literature.</w:t>
            </w:r>
          </w:p>
        </w:tc>
        <w:tc>
          <w:tcPr>
            <w:tcW w:w="2410" w:type="dxa"/>
            <w:shd w:val="clear" w:color="auto" w:fill="auto"/>
          </w:tcPr>
          <w:p w14:paraId="7CE5581C"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2, 4, 8</w:t>
            </w:r>
          </w:p>
        </w:tc>
        <w:tc>
          <w:tcPr>
            <w:tcW w:w="3544" w:type="dxa"/>
            <w:shd w:val="clear" w:color="auto" w:fill="auto"/>
          </w:tcPr>
          <w:p w14:paraId="04EDB7F0"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Critical &amp; Creative Thinking</w:t>
            </w:r>
          </w:p>
          <w:p w14:paraId="2EB62417"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Global Understanding</w:t>
            </w:r>
          </w:p>
          <w:p w14:paraId="1C935F26"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 xml:space="preserve">Professional &amp; Ethical </w:t>
            </w:r>
            <w:proofErr w:type="spellStart"/>
            <w:r w:rsidRPr="000361CD">
              <w:rPr>
                <w:rStyle w:val="Emphasis"/>
                <w:rFonts w:cs="Arial"/>
                <w:color w:val="000000" w:themeColor="text1"/>
              </w:rPr>
              <w:t>Behaviour</w:t>
            </w:r>
            <w:proofErr w:type="spellEnd"/>
          </w:p>
        </w:tc>
      </w:tr>
      <w:tr w:rsidR="00D3042C" w14:paraId="1D73A5CE" w14:textId="77777777" w:rsidTr="00D3042C">
        <w:tc>
          <w:tcPr>
            <w:tcW w:w="4111" w:type="dxa"/>
            <w:shd w:val="clear" w:color="auto" w:fill="auto"/>
          </w:tcPr>
          <w:p w14:paraId="4B0433A9" w14:textId="77777777" w:rsidR="009B4E25" w:rsidRPr="000361CD" w:rsidRDefault="009B4E25" w:rsidP="00E05B2E">
            <w:pPr>
              <w:rPr>
                <w:color w:val="000000" w:themeColor="text1"/>
              </w:rPr>
            </w:pPr>
            <w:r w:rsidRPr="000361CD">
              <w:rPr>
                <w:color w:val="000000" w:themeColor="text1"/>
              </w:rPr>
              <w:t>7. Discuss the efficacy, and analyze the cost effectiveness, of pollinator conservation strategies around the world. Describe how the success of such schemes might be enhanced in the future.</w:t>
            </w:r>
          </w:p>
        </w:tc>
        <w:tc>
          <w:tcPr>
            <w:tcW w:w="2410" w:type="dxa"/>
            <w:shd w:val="clear" w:color="auto" w:fill="auto"/>
          </w:tcPr>
          <w:p w14:paraId="7B3EC9BC"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3, 4, 7, 10</w:t>
            </w:r>
          </w:p>
        </w:tc>
        <w:tc>
          <w:tcPr>
            <w:tcW w:w="3544" w:type="dxa"/>
            <w:shd w:val="clear" w:color="auto" w:fill="auto"/>
          </w:tcPr>
          <w:p w14:paraId="2AD512AE"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Critical &amp; Creative Thinking</w:t>
            </w:r>
          </w:p>
          <w:p w14:paraId="4B3A6AD6"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Global Understanding</w:t>
            </w:r>
          </w:p>
          <w:p w14:paraId="1B21747A"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Communication</w:t>
            </w:r>
          </w:p>
          <w:p w14:paraId="6D7E32E6"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 xml:space="preserve">Professional &amp; Ethical </w:t>
            </w:r>
            <w:proofErr w:type="spellStart"/>
            <w:r w:rsidRPr="000361CD">
              <w:rPr>
                <w:rStyle w:val="Emphasis"/>
                <w:rFonts w:cs="Arial"/>
                <w:color w:val="000000" w:themeColor="text1"/>
              </w:rPr>
              <w:t>Behaviour</w:t>
            </w:r>
            <w:proofErr w:type="spellEnd"/>
          </w:p>
        </w:tc>
      </w:tr>
      <w:tr w:rsidR="00D3042C" w14:paraId="572F87DF" w14:textId="77777777" w:rsidTr="00D3042C">
        <w:tc>
          <w:tcPr>
            <w:tcW w:w="4111" w:type="dxa"/>
            <w:shd w:val="clear" w:color="auto" w:fill="auto"/>
          </w:tcPr>
          <w:p w14:paraId="78AC9A3D" w14:textId="77777777" w:rsidR="009B4E25" w:rsidRPr="000361CD" w:rsidRDefault="009B4E25" w:rsidP="00E05B2E">
            <w:pPr>
              <w:rPr>
                <w:color w:val="000000" w:themeColor="text1"/>
              </w:rPr>
            </w:pPr>
            <w:r w:rsidRPr="000361CD">
              <w:rPr>
                <w:color w:val="000000" w:themeColor="text1"/>
              </w:rPr>
              <w:t>8. Explain, with specific examples, how policy engagement at regional, national and international levels can have positive (and negative impacts) on pollinator conservation.</w:t>
            </w:r>
          </w:p>
        </w:tc>
        <w:tc>
          <w:tcPr>
            <w:tcW w:w="2410" w:type="dxa"/>
            <w:shd w:val="clear" w:color="auto" w:fill="auto"/>
          </w:tcPr>
          <w:p w14:paraId="10A5FE2A"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3, 4, 7, 10</w:t>
            </w:r>
          </w:p>
        </w:tc>
        <w:tc>
          <w:tcPr>
            <w:tcW w:w="3544" w:type="dxa"/>
            <w:shd w:val="clear" w:color="auto" w:fill="auto"/>
          </w:tcPr>
          <w:p w14:paraId="644A2A35"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Critical &amp; Creative Thinking</w:t>
            </w:r>
          </w:p>
          <w:p w14:paraId="0C4221ED"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Global Understanding</w:t>
            </w:r>
          </w:p>
          <w:p w14:paraId="601C3F70" w14:textId="77777777"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Communication</w:t>
            </w:r>
          </w:p>
          <w:p w14:paraId="2D595570" w14:textId="280D0B5F" w:rsidR="009B4E25" w:rsidRPr="000361CD" w:rsidRDefault="009B4E25" w:rsidP="00E05B2E">
            <w:pPr>
              <w:pStyle w:val="ListParagraph"/>
              <w:autoSpaceDE w:val="0"/>
              <w:autoSpaceDN w:val="0"/>
              <w:adjustRightInd w:val="0"/>
              <w:spacing w:after="120"/>
              <w:ind w:left="0"/>
              <w:rPr>
                <w:rStyle w:val="Emphasis"/>
                <w:rFonts w:cs="Arial"/>
                <w:b w:val="0"/>
                <w:iCs/>
                <w:color w:val="000000" w:themeColor="text1"/>
              </w:rPr>
            </w:pPr>
            <w:r w:rsidRPr="000361CD">
              <w:rPr>
                <w:rStyle w:val="Emphasis"/>
                <w:rFonts w:cs="Arial"/>
                <w:color w:val="000000" w:themeColor="text1"/>
              </w:rPr>
              <w:t xml:space="preserve">Professional &amp; Ethical </w:t>
            </w:r>
            <w:proofErr w:type="spellStart"/>
            <w:r w:rsidRPr="000361CD">
              <w:rPr>
                <w:rStyle w:val="Emphasis"/>
                <w:rFonts w:cs="Arial"/>
                <w:color w:val="000000" w:themeColor="text1"/>
              </w:rPr>
              <w:t>Behaviour</w:t>
            </w:r>
            <w:proofErr w:type="spellEnd"/>
          </w:p>
        </w:tc>
      </w:tr>
    </w:tbl>
    <w:p w14:paraId="56466440" w14:textId="77777777" w:rsidR="000361CD" w:rsidRDefault="000361CD" w:rsidP="00344E45">
      <w:pPr>
        <w:autoSpaceDE w:val="0"/>
        <w:autoSpaceDN w:val="0"/>
        <w:adjustRightInd w:val="0"/>
        <w:spacing w:after="0" w:line="240" w:lineRule="auto"/>
        <w:rPr>
          <w:rFonts w:cs="Times New Roman"/>
          <w:b/>
          <w:bCs/>
          <w:color w:val="000000"/>
          <w:sz w:val="24"/>
          <w:szCs w:val="24"/>
        </w:rPr>
      </w:pPr>
    </w:p>
    <w:p w14:paraId="3AA84FBA" w14:textId="02B0400B" w:rsidR="00507E84" w:rsidRPr="00507E84" w:rsidRDefault="008A7E6B" w:rsidP="00507E84">
      <w:pPr>
        <w:pStyle w:val="Heading3"/>
        <w:rPr>
          <w:rStyle w:val="Emphasis"/>
          <w:b/>
          <w:bCs/>
          <w:i w:val="0"/>
          <w:color w:val="000000"/>
          <w:szCs w:val="24"/>
        </w:rPr>
      </w:pPr>
      <w:r w:rsidRPr="00120B7B">
        <w:lastRenderedPageBreak/>
        <w:t>Lecture</w:t>
      </w:r>
      <w:r w:rsidR="004E42DC" w:rsidRPr="00120B7B">
        <w:t xml:space="preserve"> Content</w:t>
      </w:r>
      <w:r w:rsidR="00344E45" w:rsidRPr="00120B7B">
        <w:t>:</w:t>
      </w:r>
    </w:p>
    <w:p w14:paraId="50E0E32E" w14:textId="13C9C93F"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 1:</w:t>
      </w:r>
      <w:r w:rsidRPr="00D3042C">
        <w:rPr>
          <w:rFonts w:cs="Times New Roman"/>
          <w:color w:val="000000"/>
          <w:sz w:val="24"/>
          <w:szCs w:val="24"/>
        </w:rPr>
        <w:t xml:space="preserve"> What is pollination, and why is it important for plant reproduction, maintenance of wild plant biodiversity and crop production?</w:t>
      </w:r>
    </w:p>
    <w:p w14:paraId="5E782F08" w14:textId="369957B7"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w:t>
      </w:r>
      <w:r w:rsidRPr="00D3042C">
        <w:rPr>
          <w:rFonts w:cs="Times New Roman"/>
          <w:color w:val="000000"/>
          <w:sz w:val="24"/>
          <w:szCs w:val="24"/>
        </w:rPr>
        <w:t xml:space="preserve"> 2. Survey the diversity of pollinators, ranging from specialist to generalist, and introduce pollination syndromes and functional guilds.</w:t>
      </w:r>
    </w:p>
    <w:p w14:paraId="43B12CC8" w14:textId="6E436988"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w:t>
      </w:r>
      <w:r w:rsidRPr="00D3042C">
        <w:rPr>
          <w:rFonts w:cs="Times New Roman"/>
          <w:color w:val="000000"/>
          <w:sz w:val="24"/>
          <w:szCs w:val="24"/>
        </w:rPr>
        <w:t xml:space="preserve"> 3. Pollinator </w:t>
      </w:r>
      <w:proofErr w:type="spellStart"/>
      <w:r w:rsidRPr="00D3042C">
        <w:rPr>
          <w:rFonts w:cs="Times New Roman"/>
          <w:color w:val="000000"/>
          <w:sz w:val="24"/>
          <w:szCs w:val="24"/>
        </w:rPr>
        <w:t>behaviour</w:t>
      </w:r>
      <w:proofErr w:type="spellEnd"/>
      <w:r w:rsidRPr="00D3042C">
        <w:rPr>
          <w:rFonts w:cs="Times New Roman"/>
          <w:color w:val="000000"/>
          <w:sz w:val="24"/>
          <w:szCs w:val="24"/>
        </w:rPr>
        <w:t xml:space="preserve"> – how foraging </w:t>
      </w:r>
      <w:proofErr w:type="spellStart"/>
      <w:r w:rsidRPr="00D3042C">
        <w:rPr>
          <w:rFonts w:cs="Times New Roman"/>
          <w:color w:val="000000"/>
          <w:sz w:val="24"/>
          <w:szCs w:val="24"/>
        </w:rPr>
        <w:t>behaviour</w:t>
      </w:r>
      <w:proofErr w:type="spellEnd"/>
      <w:r w:rsidRPr="00D3042C">
        <w:rPr>
          <w:rFonts w:cs="Times New Roman"/>
          <w:color w:val="000000"/>
          <w:sz w:val="24"/>
          <w:szCs w:val="24"/>
        </w:rPr>
        <w:t xml:space="preserve"> influences pollen transfer.</w:t>
      </w:r>
    </w:p>
    <w:p w14:paraId="7F0FDD8D" w14:textId="14545784"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w:t>
      </w:r>
      <w:r w:rsidRPr="00D3042C">
        <w:rPr>
          <w:rFonts w:cs="Times New Roman"/>
          <w:color w:val="000000"/>
          <w:sz w:val="24"/>
          <w:szCs w:val="24"/>
        </w:rPr>
        <w:t xml:space="preserve"> 4. Plant-pollinator communities, competition for pollination, facilitation and pollination networks.</w:t>
      </w:r>
    </w:p>
    <w:p w14:paraId="1EB375D1" w14:textId="6B3AB028"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w:t>
      </w:r>
      <w:r w:rsidRPr="00D3042C">
        <w:rPr>
          <w:rFonts w:cs="Times New Roman"/>
          <w:color w:val="000000"/>
          <w:sz w:val="24"/>
          <w:szCs w:val="24"/>
        </w:rPr>
        <w:t xml:space="preserve"> 5. </w:t>
      </w:r>
      <w:proofErr w:type="gramStart"/>
      <w:r w:rsidRPr="00D3042C">
        <w:rPr>
          <w:rFonts w:cs="Times New Roman"/>
          <w:color w:val="000000"/>
          <w:sz w:val="24"/>
          <w:szCs w:val="24"/>
        </w:rPr>
        <w:t>The evidence supporting global pollinator declines, and overview of the drivers of declines.</w:t>
      </w:r>
      <w:proofErr w:type="gramEnd"/>
    </w:p>
    <w:p w14:paraId="65BB95AF" w14:textId="4BB2C6C1"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w:t>
      </w:r>
      <w:r w:rsidRPr="00D3042C">
        <w:rPr>
          <w:rFonts w:cs="Times New Roman"/>
          <w:color w:val="000000"/>
          <w:sz w:val="24"/>
          <w:szCs w:val="24"/>
        </w:rPr>
        <w:t xml:space="preserve"> 6. Land use change and agricultural intensification as drivers of pollinator declines.</w:t>
      </w:r>
    </w:p>
    <w:p w14:paraId="686A54B5" w14:textId="56826FC5"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w:t>
      </w:r>
      <w:r w:rsidRPr="00D3042C">
        <w:rPr>
          <w:rFonts w:cs="Times New Roman"/>
          <w:color w:val="000000"/>
          <w:sz w:val="24"/>
          <w:szCs w:val="24"/>
        </w:rPr>
        <w:t xml:space="preserve"> 7. </w:t>
      </w:r>
      <w:proofErr w:type="gramStart"/>
      <w:r w:rsidRPr="00D3042C">
        <w:rPr>
          <w:rFonts w:cs="Times New Roman"/>
          <w:color w:val="000000"/>
          <w:sz w:val="24"/>
          <w:szCs w:val="24"/>
        </w:rPr>
        <w:t>Parasites, pathogens and invasive species as drivers of pollinator declines.</w:t>
      </w:r>
      <w:proofErr w:type="gramEnd"/>
    </w:p>
    <w:p w14:paraId="52408070" w14:textId="4F94D352"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w:t>
      </w:r>
      <w:r w:rsidRPr="00D3042C">
        <w:rPr>
          <w:rFonts w:cs="Times New Roman"/>
          <w:color w:val="000000"/>
          <w:sz w:val="24"/>
          <w:szCs w:val="24"/>
        </w:rPr>
        <w:t xml:space="preserve"> 8. Climate change and interacting impacts of multiple drivers of pollinator declines.</w:t>
      </w:r>
    </w:p>
    <w:p w14:paraId="0F8C3CFB" w14:textId="76DCF6DF"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w:t>
      </w:r>
      <w:r w:rsidRPr="00D3042C">
        <w:rPr>
          <w:rFonts w:cs="Times New Roman"/>
          <w:color w:val="000000"/>
          <w:sz w:val="24"/>
          <w:szCs w:val="24"/>
        </w:rPr>
        <w:t xml:space="preserve"> 9. How are environmental risks to pollinators currently assessed and reported, and how might these be improved?</w:t>
      </w:r>
    </w:p>
    <w:p w14:paraId="120C1911" w14:textId="61CF4B05"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 10</w:t>
      </w:r>
      <w:r w:rsidRPr="00D3042C">
        <w:rPr>
          <w:rFonts w:cs="Times New Roman"/>
          <w:color w:val="000000"/>
          <w:sz w:val="24"/>
          <w:szCs w:val="24"/>
        </w:rPr>
        <w:t>. Assessing the efficacy and cost effectiveness of pollinator conservation strategies around the world: how can the success of such schemes be enhanced?</w:t>
      </w:r>
    </w:p>
    <w:p w14:paraId="752A5745" w14:textId="2F83174F" w:rsidR="00D3042C" w:rsidRPr="00D3042C" w:rsidRDefault="00D3042C" w:rsidP="00D3042C">
      <w:pPr>
        <w:autoSpaceDE w:val="0"/>
        <w:autoSpaceDN w:val="0"/>
        <w:adjustRightInd w:val="0"/>
        <w:spacing w:after="0" w:line="240" w:lineRule="auto"/>
        <w:rPr>
          <w:rFonts w:cs="Times New Roman"/>
          <w:color w:val="000000"/>
          <w:sz w:val="24"/>
          <w:szCs w:val="24"/>
        </w:rPr>
      </w:pPr>
      <w:r>
        <w:rPr>
          <w:rFonts w:cs="Times New Roman"/>
          <w:color w:val="000000"/>
          <w:sz w:val="24"/>
          <w:szCs w:val="24"/>
        </w:rPr>
        <w:t>Topic 11</w:t>
      </w:r>
      <w:r w:rsidRPr="00D3042C">
        <w:rPr>
          <w:rFonts w:cs="Times New Roman"/>
          <w:color w:val="000000"/>
          <w:sz w:val="24"/>
          <w:szCs w:val="24"/>
        </w:rPr>
        <w:t>. How can policy engagement at regional, national and international levels effect positive change for pollinator conservation?</w:t>
      </w:r>
    </w:p>
    <w:p w14:paraId="1B84C32C" w14:textId="77777777" w:rsidR="00D3042C" w:rsidRPr="00120B7B" w:rsidRDefault="00D3042C" w:rsidP="00344E45">
      <w:pPr>
        <w:autoSpaceDE w:val="0"/>
        <w:autoSpaceDN w:val="0"/>
        <w:adjustRightInd w:val="0"/>
        <w:spacing w:after="0" w:line="240" w:lineRule="auto"/>
        <w:rPr>
          <w:rFonts w:cs="Times New Roman"/>
          <w:color w:val="000000"/>
          <w:sz w:val="24"/>
          <w:szCs w:val="24"/>
        </w:rPr>
      </w:pPr>
    </w:p>
    <w:p w14:paraId="5321ECBE" w14:textId="1346246E" w:rsidR="00D3042C" w:rsidRPr="00507E84" w:rsidRDefault="008A7E6B" w:rsidP="00507E84">
      <w:pPr>
        <w:pStyle w:val="Heading3"/>
        <w:rPr>
          <w:b w:val="0"/>
        </w:rPr>
      </w:pPr>
      <w:r w:rsidRPr="00120B7B">
        <w:t>Lab</w:t>
      </w:r>
      <w:r w:rsidR="00344E45" w:rsidRPr="00120B7B">
        <w:t>s:</w:t>
      </w:r>
      <w:r w:rsidR="00507E84">
        <w:t xml:space="preserve"> </w:t>
      </w:r>
      <w:r w:rsidR="00D3042C" w:rsidRPr="00507E84">
        <w:rPr>
          <w:b w:val="0"/>
        </w:rPr>
        <w:t>Not applicable.</w:t>
      </w:r>
    </w:p>
    <w:p w14:paraId="33CA7BB5" w14:textId="77777777" w:rsidR="00D3042C" w:rsidRPr="00120B7B" w:rsidRDefault="00D3042C" w:rsidP="00344E45">
      <w:pPr>
        <w:autoSpaceDE w:val="0"/>
        <w:autoSpaceDN w:val="0"/>
        <w:adjustRightInd w:val="0"/>
        <w:spacing w:after="0" w:line="240" w:lineRule="auto"/>
        <w:rPr>
          <w:rFonts w:cs="Times New Roman"/>
          <w:color w:val="000000"/>
          <w:sz w:val="24"/>
          <w:szCs w:val="24"/>
        </w:rPr>
      </w:pPr>
    </w:p>
    <w:p w14:paraId="323FB3C4" w14:textId="13321083" w:rsidR="00E05B2E" w:rsidRPr="00507E84" w:rsidRDefault="008A7E6B" w:rsidP="00507E84">
      <w:pPr>
        <w:pStyle w:val="Heading3"/>
        <w:rPr>
          <w:b w:val="0"/>
        </w:rPr>
      </w:pPr>
      <w:r w:rsidRPr="00120B7B">
        <w:t>Seminar</w:t>
      </w:r>
      <w:r w:rsidR="00344E45" w:rsidRPr="00120B7B">
        <w:t>s:</w:t>
      </w:r>
      <w:r w:rsidR="00507E84">
        <w:t xml:space="preserve"> </w:t>
      </w:r>
      <w:r w:rsidR="00E05B2E" w:rsidRPr="00507E84">
        <w:rPr>
          <w:b w:val="0"/>
        </w:rPr>
        <w:t xml:space="preserve">Not applicable </w:t>
      </w:r>
    </w:p>
    <w:p w14:paraId="50E035A0" w14:textId="77777777" w:rsidR="00E05B2E" w:rsidRPr="00120B7B" w:rsidRDefault="00E05B2E"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D3042C" w14:paraId="35218D3B" w14:textId="77777777" w:rsidTr="00A910CF">
        <w:tc>
          <w:tcPr>
            <w:tcW w:w="2394" w:type="dxa"/>
          </w:tcPr>
          <w:p w14:paraId="18990F24" w14:textId="77777777" w:rsidR="00D3042C" w:rsidRPr="00C30EF1" w:rsidRDefault="00D3042C" w:rsidP="00E05B2E">
            <w:pPr>
              <w:pStyle w:val="ListParagraph"/>
              <w:ind w:left="0"/>
            </w:pPr>
            <w:r>
              <w:t>Midterm exam</w:t>
            </w:r>
          </w:p>
          <w:p w14:paraId="19706693" w14:textId="77777777" w:rsidR="00D3042C" w:rsidRDefault="00D3042C" w:rsidP="00344E45">
            <w:pPr>
              <w:autoSpaceDE w:val="0"/>
              <w:autoSpaceDN w:val="0"/>
              <w:adjustRightInd w:val="0"/>
              <w:rPr>
                <w:rFonts w:cs="Times New Roman"/>
                <w:b/>
                <w:bCs/>
                <w:color w:val="000000"/>
                <w:sz w:val="24"/>
                <w:szCs w:val="24"/>
              </w:rPr>
            </w:pPr>
          </w:p>
        </w:tc>
        <w:tc>
          <w:tcPr>
            <w:tcW w:w="2394" w:type="dxa"/>
          </w:tcPr>
          <w:p w14:paraId="081BDF83" w14:textId="4BCEE913" w:rsidR="00D3042C" w:rsidRPr="003856B7" w:rsidRDefault="00E05B2E" w:rsidP="00344E45">
            <w:pPr>
              <w:autoSpaceDE w:val="0"/>
              <w:autoSpaceDN w:val="0"/>
              <w:adjustRightInd w:val="0"/>
              <w:rPr>
                <w:rFonts w:cs="Times New Roman"/>
                <w:bCs/>
                <w:color w:val="000000"/>
                <w:sz w:val="24"/>
                <w:szCs w:val="24"/>
              </w:rPr>
            </w:pPr>
            <w:r w:rsidRPr="003856B7">
              <w:rPr>
                <w:rFonts w:cs="Times New Roman"/>
                <w:bCs/>
                <w:color w:val="000000"/>
                <w:sz w:val="24"/>
                <w:szCs w:val="24"/>
              </w:rPr>
              <w:t>23 Feb</w:t>
            </w:r>
            <w:r w:rsidR="003856B7">
              <w:rPr>
                <w:rFonts w:cs="Times New Roman"/>
                <w:bCs/>
                <w:color w:val="000000"/>
                <w:sz w:val="24"/>
                <w:szCs w:val="24"/>
              </w:rPr>
              <w:t>ruary</w:t>
            </w:r>
            <w:r w:rsidR="00906CB4">
              <w:rPr>
                <w:rFonts w:cs="Times New Roman"/>
                <w:bCs/>
                <w:color w:val="000000"/>
                <w:sz w:val="24"/>
                <w:szCs w:val="24"/>
              </w:rPr>
              <w:t xml:space="preserve"> (in class)</w:t>
            </w:r>
          </w:p>
        </w:tc>
        <w:tc>
          <w:tcPr>
            <w:tcW w:w="2394" w:type="dxa"/>
          </w:tcPr>
          <w:p w14:paraId="305A4A5B" w14:textId="195E8832" w:rsidR="00D3042C" w:rsidRPr="00D3042C" w:rsidRDefault="00D3042C" w:rsidP="00344E45">
            <w:pPr>
              <w:autoSpaceDE w:val="0"/>
              <w:autoSpaceDN w:val="0"/>
              <w:adjustRightInd w:val="0"/>
              <w:rPr>
                <w:rFonts w:cs="Times New Roman"/>
                <w:bCs/>
                <w:color w:val="000000"/>
                <w:sz w:val="24"/>
                <w:szCs w:val="24"/>
              </w:rPr>
            </w:pPr>
            <w:r w:rsidRPr="00D3042C">
              <w:rPr>
                <w:rFonts w:cs="Times New Roman"/>
                <w:bCs/>
                <w:color w:val="000000"/>
                <w:sz w:val="24"/>
                <w:szCs w:val="24"/>
              </w:rPr>
              <w:t>25</w:t>
            </w:r>
          </w:p>
        </w:tc>
        <w:tc>
          <w:tcPr>
            <w:tcW w:w="2394" w:type="dxa"/>
          </w:tcPr>
          <w:p w14:paraId="12E34D84" w14:textId="78133801" w:rsidR="00D3042C" w:rsidRPr="003856B7" w:rsidRDefault="003856B7" w:rsidP="00344E45">
            <w:pPr>
              <w:autoSpaceDE w:val="0"/>
              <w:autoSpaceDN w:val="0"/>
              <w:adjustRightInd w:val="0"/>
              <w:rPr>
                <w:rFonts w:cs="Times New Roman"/>
                <w:bCs/>
                <w:color w:val="000000"/>
                <w:sz w:val="24"/>
                <w:szCs w:val="24"/>
              </w:rPr>
            </w:pPr>
            <w:r w:rsidRPr="003856B7">
              <w:rPr>
                <w:rFonts w:cs="Times New Roman"/>
                <w:bCs/>
                <w:color w:val="000000"/>
                <w:sz w:val="24"/>
                <w:szCs w:val="24"/>
              </w:rPr>
              <w:t>1,2,3,4,5</w:t>
            </w:r>
          </w:p>
        </w:tc>
      </w:tr>
      <w:tr w:rsidR="00D3042C" w14:paraId="4BD208DF" w14:textId="77777777" w:rsidTr="00A910CF">
        <w:tc>
          <w:tcPr>
            <w:tcW w:w="2394" w:type="dxa"/>
          </w:tcPr>
          <w:p w14:paraId="6333E6D3" w14:textId="16FB1700" w:rsidR="00D3042C" w:rsidRDefault="00237C88" w:rsidP="00AD2953">
            <w:pPr>
              <w:autoSpaceDE w:val="0"/>
              <w:autoSpaceDN w:val="0"/>
              <w:adjustRightInd w:val="0"/>
              <w:rPr>
                <w:rFonts w:cs="Times New Roman"/>
                <w:b/>
                <w:bCs/>
                <w:color w:val="000000"/>
                <w:sz w:val="24"/>
                <w:szCs w:val="24"/>
              </w:rPr>
            </w:pPr>
            <w:r>
              <w:t>P</w:t>
            </w:r>
            <w:r w:rsidR="00AD2953">
              <w:t>ollinator conservation management plan</w:t>
            </w:r>
            <w:r>
              <w:t xml:space="preserve"> (written coursework)</w:t>
            </w:r>
          </w:p>
        </w:tc>
        <w:tc>
          <w:tcPr>
            <w:tcW w:w="2394" w:type="dxa"/>
          </w:tcPr>
          <w:p w14:paraId="592B170D" w14:textId="4DE7D5BA" w:rsidR="00D3042C" w:rsidRPr="003856B7" w:rsidRDefault="00AD2953" w:rsidP="00344E45">
            <w:pPr>
              <w:autoSpaceDE w:val="0"/>
              <w:autoSpaceDN w:val="0"/>
              <w:adjustRightInd w:val="0"/>
              <w:rPr>
                <w:rFonts w:cs="Times New Roman"/>
                <w:bCs/>
                <w:color w:val="000000"/>
                <w:sz w:val="24"/>
                <w:szCs w:val="24"/>
              </w:rPr>
            </w:pPr>
            <w:r>
              <w:rPr>
                <w:rFonts w:cs="Times New Roman"/>
                <w:bCs/>
                <w:color w:val="000000"/>
                <w:sz w:val="24"/>
                <w:szCs w:val="24"/>
              </w:rPr>
              <w:t>1 March</w:t>
            </w:r>
          </w:p>
        </w:tc>
        <w:tc>
          <w:tcPr>
            <w:tcW w:w="2394" w:type="dxa"/>
          </w:tcPr>
          <w:p w14:paraId="652024DD" w14:textId="5A9BB0B7" w:rsidR="00D3042C" w:rsidRPr="00D3042C" w:rsidRDefault="00D3042C" w:rsidP="00344E45">
            <w:pPr>
              <w:autoSpaceDE w:val="0"/>
              <w:autoSpaceDN w:val="0"/>
              <w:adjustRightInd w:val="0"/>
              <w:rPr>
                <w:rFonts w:cs="Times New Roman"/>
                <w:bCs/>
                <w:color w:val="000000"/>
                <w:sz w:val="24"/>
                <w:szCs w:val="24"/>
              </w:rPr>
            </w:pPr>
            <w:r w:rsidRPr="00D3042C">
              <w:rPr>
                <w:rFonts w:cs="Times New Roman"/>
                <w:bCs/>
                <w:color w:val="000000"/>
                <w:sz w:val="24"/>
                <w:szCs w:val="24"/>
              </w:rPr>
              <w:t>35</w:t>
            </w:r>
          </w:p>
        </w:tc>
        <w:tc>
          <w:tcPr>
            <w:tcW w:w="2394" w:type="dxa"/>
          </w:tcPr>
          <w:p w14:paraId="1D3315A4" w14:textId="519C8BDD" w:rsidR="00D3042C" w:rsidRPr="003856B7" w:rsidRDefault="003856B7" w:rsidP="00344E45">
            <w:pPr>
              <w:autoSpaceDE w:val="0"/>
              <w:autoSpaceDN w:val="0"/>
              <w:adjustRightInd w:val="0"/>
              <w:rPr>
                <w:rFonts w:cs="Times New Roman"/>
                <w:bCs/>
                <w:color w:val="000000"/>
                <w:sz w:val="24"/>
                <w:szCs w:val="24"/>
              </w:rPr>
            </w:pPr>
            <w:r w:rsidRPr="003856B7">
              <w:rPr>
                <w:rFonts w:cs="Times New Roman"/>
                <w:bCs/>
                <w:color w:val="000000"/>
                <w:sz w:val="24"/>
                <w:szCs w:val="24"/>
              </w:rPr>
              <w:t>3,4,5,7</w:t>
            </w:r>
          </w:p>
        </w:tc>
      </w:tr>
      <w:tr w:rsidR="00D3042C" w14:paraId="5B9A4ABA" w14:textId="77777777" w:rsidTr="00A910CF">
        <w:tc>
          <w:tcPr>
            <w:tcW w:w="2394" w:type="dxa"/>
          </w:tcPr>
          <w:p w14:paraId="53AB3A1D" w14:textId="014BC4A6" w:rsidR="00D3042C" w:rsidRDefault="00D3042C" w:rsidP="00237C88">
            <w:pPr>
              <w:autoSpaceDE w:val="0"/>
              <w:autoSpaceDN w:val="0"/>
              <w:adjustRightInd w:val="0"/>
              <w:rPr>
                <w:rFonts w:cs="Times New Roman"/>
                <w:b/>
                <w:bCs/>
                <w:color w:val="000000"/>
                <w:sz w:val="24"/>
                <w:szCs w:val="24"/>
              </w:rPr>
            </w:pPr>
            <w:r>
              <w:t>Oral presentation</w:t>
            </w:r>
            <w:r w:rsidR="003856B7">
              <w:t xml:space="preserve"> (group </w:t>
            </w:r>
            <w:r w:rsidR="00237C88">
              <w:t>project</w:t>
            </w:r>
            <w:r w:rsidR="003856B7">
              <w:t>)</w:t>
            </w:r>
            <w:r w:rsidR="00906CB4">
              <w:t xml:space="preserve"> </w:t>
            </w:r>
          </w:p>
        </w:tc>
        <w:tc>
          <w:tcPr>
            <w:tcW w:w="2394" w:type="dxa"/>
          </w:tcPr>
          <w:p w14:paraId="6AE141F9" w14:textId="3F341323" w:rsidR="00D3042C" w:rsidRPr="003856B7" w:rsidRDefault="003856B7" w:rsidP="00344E45">
            <w:pPr>
              <w:autoSpaceDE w:val="0"/>
              <w:autoSpaceDN w:val="0"/>
              <w:adjustRightInd w:val="0"/>
              <w:rPr>
                <w:rFonts w:cs="Times New Roman"/>
                <w:bCs/>
                <w:color w:val="000000"/>
                <w:sz w:val="24"/>
                <w:szCs w:val="24"/>
              </w:rPr>
            </w:pPr>
            <w:r>
              <w:rPr>
                <w:rFonts w:cs="Times New Roman"/>
                <w:bCs/>
                <w:color w:val="000000"/>
                <w:sz w:val="24"/>
                <w:szCs w:val="24"/>
              </w:rPr>
              <w:t>1, 8, 15, 22 March</w:t>
            </w:r>
            <w:r w:rsidR="00906CB4">
              <w:rPr>
                <w:rFonts w:cs="Times New Roman"/>
                <w:bCs/>
                <w:color w:val="000000"/>
                <w:sz w:val="24"/>
                <w:szCs w:val="24"/>
              </w:rPr>
              <w:t xml:space="preserve"> (in class)</w:t>
            </w:r>
          </w:p>
        </w:tc>
        <w:tc>
          <w:tcPr>
            <w:tcW w:w="2394" w:type="dxa"/>
          </w:tcPr>
          <w:p w14:paraId="5EACECAF" w14:textId="21D7526B" w:rsidR="00D3042C" w:rsidRPr="00D3042C" w:rsidRDefault="00D3042C" w:rsidP="00344E45">
            <w:pPr>
              <w:autoSpaceDE w:val="0"/>
              <w:autoSpaceDN w:val="0"/>
              <w:adjustRightInd w:val="0"/>
              <w:rPr>
                <w:rFonts w:cs="Times New Roman"/>
                <w:bCs/>
                <w:color w:val="000000"/>
                <w:sz w:val="24"/>
                <w:szCs w:val="24"/>
              </w:rPr>
            </w:pPr>
            <w:r w:rsidRPr="00D3042C">
              <w:rPr>
                <w:rFonts w:cs="Times New Roman"/>
                <w:bCs/>
                <w:color w:val="000000"/>
                <w:sz w:val="24"/>
                <w:szCs w:val="24"/>
              </w:rPr>
              <w:t>15</w:t>
            </w:r>
          </w:p>
        </w:tc>
        <w:tc>
          <w:tcPr>
            <w:tcW w:w="2394" w:type="dxa"/>
          </w:tcPr>
          <w:p w14:paraId="2B00DFE6" w14:textId="4D595B5F" w:rsidR="00D3042C" w:rsidRPr="003856B7" w:rsidRDefault="003856B7" w:rsidP="00344E45">
            <w:pPr>
              <w:autoSpaceDE w:val="0"/>
              <w:autoSpaceDN w:val="0"/>
              <w:adjustRightInd w:val="0"/>
              <w:rPr>
                <w:rFonts w:cs="Times New Roman"/>
                <w:bCs/>
                <w:color w:val="000000"/>
                <w:sz w:val="24"/>
                <w:szCs w:val="24"/>
              </w:rPr>
            </w:pPr>
            <w:r w:rsidRPr="003856B7">
              <w:rPr>
                <w:rFonts w:cs="Times New Roman"/>
                <w:bCs/>
                <w:color w:val="000000"/>
                <w:sz w:val="24"/>
                <w:szCs w:val="24"/>
              </w:rPr>
              <w:t>7,8</w:t>
            </w:r>
          </w:p>
        </w:tc>
      </w:tr>
      <w:tr w:rsidR="00D3042C" w14:paraId="07548B95" w14:textId="77777777" w:rsidTr="00A910CF">
        <w:tc>
          <w:tcPr>
            <w:tcW w:w="2394" w:type="dxa"/>
          </w:tcPr>
          <w:p w14:paraId="4931A90C" w14:textId="76F11278" w:rsidR="00D3042C" w:rsidRDefault="00D3042C" w:rsidP="00344E45">
            <w:pPr>
              <w:autoSpaceDE w:val="0"/>
              <w:autoSpaceDN w:val="0"/>
              <w:adjustRightInd w:val="0"/>
              <w:rPr>
                <w:rFonts w:cs="Times New Roman"/>
                <w:b/>
                <w:bCs/>
                <w:color w:val="000000"/>
                <w:sz w:val="24"/>
                <w:szCs w:val="24"/>
              </w:rPr>
            </w:pPr>
            <w:r>
              <w:t>Final exam</w:t>
            </w:r>
          </w:p>
        </w:tc>
        <w:tc>
          <w:tcPr>
            <w:tcW w:w="2394" w:type="dxa"/>
          </w:tcPr>
          <w:p w14:paraId="112F0548" w14:textId="6EF2FF31" w:rsidR="00D3042C" w:rsidRPr="003856B7" w:rsidRDefault="003856B7" w:rsidP="00344E45">
            <w:pPr>
              <w:autoSpaceDE w:val="0"/>
              <w:autoSpaceDN w:val="0"/>
              <w:adjustRightInd w:val="0"/>
              <w:rPr>
                <w:rFonts w:cs="Times New Roman"/>
                <w:bCs/>
                <w:color w:val="000000"/>
                <w:sz w:val="24"/>
                <w:szCs w:val="24"/>
              </w:rPr>
            </w:pPr>
            <w:r w:rsidRPr="003856B7">
              <w:rPr>
                <w:rFonts w:cs="Times New Roman"/>
                <w:bCs/>
                <w:color w:val="000000"/>
                <w:sz w:val="24"/>
                <w:szCs w:val="24"/>
              </w:rPr>
              <w:t>22 April</w:t>
            </w:r>
          </w:p>
        </w:tc>
        <w:tc>
          <w:tcPr>
            <w:tcW w:w="2394" w:type="dxa"/>
          </w:tcPr>
          <w:p w14:paraId="53EA5F6A" w14:textId="5C81A8F6" w:rsidR="00D3042C" w:rsidRPr="00D3042C" w:rsidRDefault="00D3042C" w:rsidP="00344E45">
            <w:pPr>
              <w:autoSpaceDE w:val="0"/>
              <w:autoSpaceDN w:val="0"/>
              <w:adjustRightInd w:val="0"/>
              <w:rPr>
                <w:rFonts w:cs="Times New Roman"/>
                <w:bCs/>
                <w:color w:val="000000"/>
                <w:sz w:val="24"/>
                <w:szCs w:val="24"/>
              </w:rPr>
            </w:pPr>
            <w:r w:rsidRPr="00D3042C">
              <w:rPr>
                <w:rFonts w:cs="Times New Roman"/>
                <w:bCs/>
                <w:color w:val="000000"/>
                <w:sz w:val="24"/>
                <w:szCs w:val="24"/>
              </w:rPr>
              <w:t>25</w:t>
            </w:r>
          </w:p>
        </w:tc>
        <w:tc>
          <w:tcPr>
            <w:tcW w:w="2394" w:type="dxa"/>
          </w:tcPr>
          <w:p w14:paraId="615B518D" w14:textId="22135164" w:rsidR="00D3042C" w:rsidRPr="003856B7" w:rsidRDefault="003856B7" w:rsidP="00344E45">
            <w:pPr>
              <w:autoSpaceDE w:val="0"/>
              <w:autoSpaceDN w:val="0"/>
              <w:adjustRightInd w:val="0"/>
              <w:rPr>
                <w:rFonts w:cs="Times New Roman"/>
                <w:bCs/>
                <w:color w:val="000000"/>
                <w:sz w:val="24"/>
                <w:szCs w:val="24"/>
              </w:rPr>
            </w:pPr>
            <w:r w:rsidRPr="003856B7">
              <w:rPr>
                <w:rFonts w:cs="Times New Roman"/>
                <w:bCs/>
                <w:color w:val="000000"/>
                <w:sz w:val="24"/>
                <w:szCs w:val="24"/>
              </w:rPr>
              <w:t>5,6,7,8</w:t>
            </w:r>
          </w:p>
        </w:tc>
      </w:tr>
    </w:tbl>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17A51D94" w:rsidR="00344E45" w:rsidRPr="00120B7B" w:rsidRDefault="00344E45" w:rsidP="00D3042C">
      <w:pPr>
        <w:pStyle w:val="Heading3"/>
      </w:pPr>
      <w:r w:rsidRPr="00120B7B">
        <w:t>Final examination date and time:</w:t>
      </w:r>
      <w:r w:rsidR="00D3042C">
        <w:t xml:space="preserve"> </w:t>
      </w:r>
      <w:r w:rsidR="00725725">
        <w:rPr>
          <w:b w:val="0"/>
        </w:rPr>
        <w:t>Friday 22 April 2016: 08:30-</w:t>
      </w:r>
      <w:r w:rsidR="00D3042C" w:rsidRPr="00D3042C">
        <w:rPr>
          <w:b w:val="0"/>
        </w:rPr>
        <w:t>10:30</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2CB7F587" w:rsidR="001905AF" w:rsidRPr="00D3042C" w:rsidRDefault="001905AF" w:rsidP="00C03F89">
      <w:pPr>
        <w:pStyle w:val="Heading3"/>
        <w:rPr>
          <w:b w:val="0"/>
        </w:rPr>
      </w:pPr>
      <w:r w:rsidRPr="00120B7B">
        <w:t>Final exam weighting:</w:t>
      </w:r>
      <w:r w:rsidR="00D3042C">
        <w:t xml:space="preserve"> </w:t>
      </w:r>
      <w:r w:rsidR="00D3042C">
        <w:rPr>
          <w:b w:val="0"/>
        </w:rPr>
        <w:t>25%</w:t>
      </w:r>
    </w:p>
    <w:p w14:paraId="7D0F88F2" w14:textId="77777777" w:rsidR="00454DF4" w:rsidRDefault="00454DF4" w:rsidP="00344E45">
      <w:pPr>
        <w:autoSpaceDE w:val="0"/>
        <w:autoSpaceDN w:val="0"/>
        <w:adjustRightInd w:val="0"/>
        <w:spacing w:after="0" w:line="240" w:lineRule="auto"/>
        <w:rPr>
          <w:rFonts w:cs="Times New Roman"/>
          <w:b/>
          <w:i/>
          <w:color w:val="FF0000"/>
          <w:sz w:val="24"/>
          <w:szCs w:val="24"/>
        </w:rPr>
      </w:pPr>
    </w:p>
    <w:p w14:paraId="3E95A04A" w14:textId="77777777" w:rsidR="00507E84" w:rsidRDefault="00507E84" w:rsidP="00344E45">
      <w:pPr>
        <w:autoSpaceDE w:val="0"/>
        <w:autoSpaceDN w:val="0"/>
        <w:adjustRightInd w:val="0"/>
        <w:spacing w:after="0" w:line="240" w:lineRule="auto"/>
        <w:rPr>
          <w:rFonts w:cs="Times New Roman"/>
          <w:b/>
          <w:i/>
          <w:color w:val="FF0000"/>
          <w:sz w:val="24"/>
          <w:szCs w:val="24"/>
        </w:rPr>
      </w:pPr>
    </w:p>
    <w:p w14:paraId="0D331CDE" w14:textId="77777777" w:rsidR="00507E84" w:rsidRDefault="00507E84" w:rsidP="00344E45">
      <w:pPr>
        <w:autoSpaceDE w:val="0"/>
        <w:autoSpaceDN w:val="0"/>
        <w:adjustRightInd w:val="0"/>
        <w:spacing w:after="0" w:line="240" w:lineRule="auto"/>
        <w:rPr>
          <w:rFonts w:cs="Times New Roman"/>
          <w:b/>
          <w:i/>
          <w:color w:val="FF0000"/>
          <w:sz w:val="24"/>
          <w:szCs w:val="24"/>
        </w:rPr>
      </w:pPr>
    </w:p>
    <w:p w14:paraId="7CE71CED" w14:textId="77777777" w:rsidR="00507E84" w:rsidRPr="00120B7B" w:rsidRDefault="00507E8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lastRenderedPageBreak/>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42902289" w:rsidR="00344E45" w:rsidRPr="00120B7B" w:rsidRDefault="00344E45" w:rsidP="00C03F89">
      <w:pPr>
        <w:pStyle w:val="Heading3"/>
      </w:pPr>
      <w:r w:rsidRPr="00120B7B">
        <w:t>Required Texts:</w:t>
      </w:r>
      <w:r w:rsidR="00507E84">
        <w:t xml:space="preserve"> </w:t>
      </w:r>
      <w:r w:rsidR="00507E84" w:rsidRPr="00507E84">
        <w:rPr>
          <w:b w:val="0"/>
        </w:rPr>
        <w:t>None (but see other resources)</w:t>
      </w:r>
      <w:r w:rsidR="00507E84">
        <w:rPr>
          <w:b w:val="0"/>
        </w:rPr>
        <w:t>.</w:t>
      </w:r>
    </w:p>
    <w:p w14:paraId="7861A619" w14:textId="77777777" w:rsidR="00454DF4" w:rsidRPr="00507E84" w:rsidRDefault="00454DF4" w:rsidP="00344E45">
      <w:pPr>
        <w:autoSpaceDE w:val="0"/>
        <w:autoSpaceDN w:val="0"/>
        <w:adjustRightInd w:val="0"/>
        <w:spacing w:after="0" w:line="240" w:lineRule="auto"/>
        <w:rPr>
          <w:rFonts w:cs="Times New Roman"/>
          <w:b/>
          <w:bCs/>
          <w:color w:val="000000"/>
          <w:sz w:val="24"/>
          <w:szCs w:val="24"/>
        </w:rPr>
      </w:pPr>
    </w:p>
    <w:p w14:paraId="5512C602" w14:textId="4BDF7004" w:rsidR="00454DF4" w:rsidRDefault="00344E45" w:rsidP="00507E84">
      <w:pPr>
        <w:pStyle w:val="Heading3"/>
      </w:pPr>
      <w:r w:rsidRPr="00120B7B">
        <w:t>Recommended Texts:</w:t>
      </w:r>
    </w:p>
    <w:p w14:paraId="42A78D7A" w14:textId="5BE225EB" w:rsidR="00930CD3" w:rsidRDefault="00930CD3" w:rsidP="00344E45">
      <w:pPr>
        <w:autoSpaceDE w:val="0"/>
        <w:autoSpaceDN w:val="0"/>
        <w:adjustRightInd w:val="0"/>
        <w:spacing w:after="0" w:line="240" w:lineRule="auto"/>
        <w:rPr>
          <w:rFonts w:cs="Times New Roman"/>
          <w:color w:val="000000"/>
          <w:sz w:val="24"/>
          <w:szCs w:val="24"/>
        </w:rPr>
      </w:pPr>
      <w:r w:rsidRPr="00930CD3">
        <w:rPr>
          <w:rFonts w:cs="Times New Roman"/>
          <w:color w:val="000000"/>
          <w:sz w:val="24"/>
          <w:szCs w:val="24"/>
        </w:rPr>
        <w:t xml:space="preserve">Dicks, L. V., D. A. </w:t>
      </w:r>
      <w:proofErr w:type="spellStart"/>
      <w:r w:rsidRPr="00930CD3">
        <w:rPr>
          <w:rFonts w:cs="Times New Roman"/>
          <w:color w:val="000000"/>
          <w:sz w:val="24"/>
          <w:szCs w:val="24"/>
        </w:rPr>
        <w:t>Showler</w:t>
      </w:r>
      <w:proofErr w:type="spellEnd"/>
      <w:r w:rsidRPr="00930CD3">
        <w:rPr>
          <w:rFonts w:cs="Times New Roman"/>
          <w:color w:val="000000"/>
          <w:sz w:val="24"/>
          <w:szCs w:val="24"/>
        </w:rPr>
        <w:t xml:space="preserve"> and W. J. Sutherland (2010). Bee Conservation: Evidence for the Effects of Interventions. Pelagic Publishing.</w:t>
      </w:r>
      <w:r>
        <w:rPr>
          <w:rFonts w:cs="Times New Roman"/>
          <w:color w:val="000000"/>
          <w:sz w:val="24"/>
          <w:szCs w:val="24"/>
        </w:rPr>
        <w:t xml:space="preserve"> ISBN </w:t>
      </w:r>
      <w:r w:rsidRPr="00930CD3">
        <w:rPr>
          <w:rFonts w:cs="Times New Roman"/>
          <w:color w:val="000000"/>
          <w:sz w:val="24"/>
          <w:szCs w:val="24"/>
        </w:rPr>
        <w:t>978-1-907807-00-8</w:t>
      </w:r>
    </w:p>
    <w:p w14:paraId="30EB4EDF" w14:textId="77777777" w:rsidR="00930CD3" w:rsidRDefault="00930CD3" w:rsidP="00344E45">
      <w:pPr>
        <w:autoSpaceDE w:val="0"/>
        <w:autoSpaceDN w:val="0"/>
        <w:adjustRightInd w:val="0"/>
        <w:spacing w:after="0" w:line="240" w:lineRule="auto"/>
        <w:rPr>
          <w:rFonts w:cs="Times New Roman"/>
          <w:color w:val="000000"/>
          <w:sz w:val="24"/>
          <w:szCs w:val="24"/>
        </w:rPr>
      </w:pPr>
    </w:p>
    <w:p w14:paraId="23A1380D" w14:textId="16EFE191" w:rsidR="00930CD3" w:rsidRPr="00930CD3" w:rsidRDefault="00930CD3" w:rsidP="00930CD3">
      <w:pPr>
        <w:rPr>
          <w:rFonts w:cs="Times New Roman"/>
          <w:color w:val="000000"/>
          <w:sz w:val="24"/>
          <w:szCs w:val="24"/>
        </w:rPr>
      </w:pPr>
      <w:proofErr w:type="spellStart"/>
      <w:r w:rsidRPr="00930CD3">
        <w:rPr>
          <w:rFonts w:cs="Times New Roman"/>
          <w:color w:val="000000"/>
          <w:sz w:val="24"/>
          <w:szCs w:val="24"/>
        </w:rPr>
        <w:t>Mader</w:t>
      </w:r>
      <w:proofErr w:type="spellEnd"/>
      <w:r w:rsidRPr="00930CD3">
        <w:rPr>
          <w:rFonts w:cs="Times New Roman"/>
          <w:color w:val="000000"/>
          <w:sz w:val="24"/>
          <w:szCs w:val="24"/>
        </w:rPr>
        <w:t xml:space="preserve">, E., M. Shepherd, M. Vaughan, S. H. Black and G. </w:t>
      </w:r>
      <w:proofErr w:type="spellStart"/>
      <w:r w:rsidRPr="00930CD3">
        <w:rPr>
          <w:rFonts w:cs="Times New Roman"/>
          <w:color w:val="000000"/>
          <w:sz w:val="24"/>
          <w:szCs w:val="24"/>
        </w:rPr>
        <w:t>LeBuhn</w:t>
      </w:r>
      <w:proofErr w:type="spellEnd"/>
      <w:r w:rsidRPr="00930CD3">
        <w:rPr>
          <w:rFonts w:cs="Times New Roman"/>
          <w:color w:val="000000"/>
          <w:sz w:val="24"/>
          <w:szCs w:val="24"/>
        </w:rPr>
        <w:t xml:space="preserve"> (2011). Attracting Native Pollinators</w:t>
      </w:r>
      <w:r>
        <w:rPr>
          <w:rFonts w:cs="Times New Roman"/>
          <w:color w:val="000000"/>
          <w:sz w:val="24"/>
          <w:szCs w:val="24"/>
        </w:rPr>
        <w:t xml:space="preserve">: </w:t>
      </w:r>
      <w:r w:rsidRPr="00930CD3">
        <w:rPr>
          <w:rFonts w:cs="Times New Roman"/>
          <w:color w:val="000000"/>
          <w:sz w:val="24"/>
          <w:szCs w:val="24"/>
        </w:rPr>
        <w:t>the Xerces Society Guide</w:t>
      </w:r>
      <w:r>
        <w:rPr>
          <w:rFonts w:cs="Times New Roman"/>
          <w:color w:val="000000"/>
          <w:sz w:val="24"/>
          <w:szCs w:val="24"/>
        </w:rPr>
        <w:t>.</w:t>
      </w:r>
      <w:r w:rsidRPr="00930CD3">
        <w:rPr>
          <w:rFonts w:cs="Times New Roman"/>
          <w:color w:val="000000"/>
          <w:sz w:val="24"/>
          <w:szCs w:val="24"/>
        </w:rPr>
        <w:t xml:space="preserve"> </w:t>
      </w:r>
      <w:proofErr w:type="spellStart"/>
      <w:r w:rsidRPr="00930CD3">
        <w:rPr>
          <w:rFonts w:cs="Times New Roman"/>
          <w:color w:val="000000"/>
          <w:sz w:val="24"/>
          <w:szCs w:val="24"/>
        </w:rPr>
        <w:t>Storey</w:t>
      </w:r>
      <w:proofErr w:type="spellEnd"/>
      <w:r w:rsidRPr="00930CD3">
        <w:rPr>
          <w:rFonts w:cs="Times New Roman"/>
          <w:color w:val="000000"/>
          <w:sz w:val="24"/>
          <w:szCs w:val="24"/>
        </w:rPr>
        <w:t xml:space="preserve"> Publishing.</w:t>
      </w:r>
      <w:r>
        <w:rPr>
          <w:rFonts w:cs="Times New Roman"/>
          <w:color w:val="000000"/>
          <w:sz w:val="24"/>
          <w:szCs w:val="24"/>
        </w:rPr>
        <w:t xml:space="preserve"> ISBN </w:t>
      </w:r>
      <w:r w:rsidRPr="00930CD3">
        <w:rPr>
          <w:rFonts w:cs="Times New Roman"/>
          <w:color w:val="000000"/>
          <w:sz w:val="24"/>
          <w:szCs w:val="24"/>
        </w:rPr>
        <w:t>978-1-60342-695-4</w:t>
      </w:r>
    </w:p>
    <w:p w14:paraId="35762D9D" w14:textId="11F86843" w:rsidR="00930CD3" w:rsidRPr="00930CD3" w:rsidRDefault="00930CD3" w:rsidP="00930CD3">
      <w:pPr>
        <w:rPr>
          <w:rFonts w:cs="Times New Roman"/>
          <w:color w:val="000000"/>
          <w:sz w:val="24"/>
          <w:szCs w:val="24"/>
        </w:rPr>
      </w:pPr>
      <w:proofErr w:type="spellStart"/>
      <w:r w:rsidRPr="00930CD3">
        <w:rPr>
          <w:rFonts w:cs="Times New Roman"/>
          <w:color w:val="000000"/>
          <w:sz w:val="24"/>
          <w:szCs w:val="24"/>
        </w:rPr>
        <w:t>Mader</w:t>
      </w:r>
      <w:proofErr w:type="spellEnd"/>
      <w:r w:rsidRPr="00930CD3">
        <w:rPr>
          <w:rFonts w:cs="Times New Roman"/>
          <w:color w:val="000000"/>
          <w:sz w:val="24"/>
          <w:szCs w:val="24"/>
        </w:rPr>
        <w:t xml:space="preserve">, E., J. Hopwood, L. </w:t>
      </w:r>
      <w:proofErr w:type="spellStart"/>
      <w:r w:rsidRPr="00930CD3">
        <w:rPr>
          <w:rFonts w:cs="Times New Roman"/>
          <w:color w:val="000000"/>
          <w:sz w:val="24"/>
          <w:szCs w:val="24"/>
        </w:rPr>
        <w:t>Morandin</w:t>
      </w:r>
      <w:proofErr w:type="spellEnd"/>
      <w:r w:rsidRPr="00930CD3">
        <w:rPr>
          <w:rFonts w:cs="Times New Roman"/>
          <w:color w:val="000000"/>
          <w:sz w:val="24"/>
          <w:szCs w:val="24"/>
        </w:rPr>
        <w:t>, M. Vaughan and S. H. Black (2014). Farming with Native Beneficial Insects</w:t>
      </w:r>
      <w:r>
        <w:rPr>
          <w:rFonts w:cs="Times New Roman"/>
          <w:color w:val="000000"/>
          <w:sz w:val="24"/>
          <w:szCs w:val="24"/>
        </w:rPr>
        <w:t xml:space="preserve">: </w:t>
      </w:r>
      <w:r w:rsidRPr="00930CD3">
        <w:rPr>
          <w:rFonts w:cs="Times New Roman"/>
          <w:color w:val="000000"/>
          <w:sz w:val="24"/>
          <w:szCs w:val="24"/>
        </w:rPr>
        <w:t>the Xerces Society Guide</w:t>
      </w:r>
      <w:r>
        <w:rPr>
          <w:rFonts w:cs="Times New Roman"/>
          <w:color w:val="000000"/>
          <w:sz w:val="24"/>
          <w:szCs w:val="24"/>
        </w:rPr>
        <w:t>.</w:t>
      </w:r>
      <w:r w:rsidRPr="00930CD3">
        <w:rPr>
          <w:rFonts w:cs="Times New Roman"/>
          <w:color w:val="000000"/>
          <w:sz w:val="24"/>
          <w:szCs w:val="24"/>
        </w:rPr>
        <w:t xml:space="preserve"> </w:t>
      </w:r>
      <w:proofErr w:type="spellStart"/>
      <w:r w:rsidRPr="00930CD3">
        <w:rPr>
          <w:rFonts w:cs="Times New Roman"/>
          <w:color w:val="000000"/>
          <w:sz w:val="24"/>
          <w:szCs w:val="24"/>
        </w:rPr>
        <w:t>Storey</w:t>
      </w:r>
      <w:proofErr w:type="spellEnd"/>
      <w:r w:rsidRPr="00930CD3">
        <w:rPr>
          <w:rFonts w:cs="Times New Roman"/>
          <w:color w:val="000000"/>
          <w:sz w:val="24"/>
          <w:szCs w:val="24"/>
        </w:rPr>
        <w:t xml:space="preserve"> Publishing.</w:t>
      </w:r>
      <w:r>
        <w:rPr>
          <w:rFonts w:cs="Times New Roman"/>
          <w:color w:val="000000"/>
          <w:sz w:val="24"/>
          <w:szCs w:val="24"/>
        </w:rPr>
        <w:t xml:space="preserve"> ISBN </w:t>
      </w:r>
      <w:r w:rsidRPr="00930CD3">
        <w:rPr>
          <w:rFonts w:cs="Times New Roman"/>
          <w:color w:val="000000"/>
          <w:sz w:val="24"/>
          <w:szCs w:val="24"/>
        </w:rPr>
        <w:t>978-1-61212-283-0</w:t>
      </w:r>
    </w:p>
    <w:p w14:paraId="758D8EC9" w14:textId="5E6D47A1" w:rsidR="00930CD3" w:rsidRPr="00930CD3" w:rsidRDefault="00930CD3" w:rsidP="00930CD3">
      <w:pPr>
        <w:rPr>
          <w:rFonts w:cs="Times New Roman"/>
          <w:color w:val="000000"/>
          <w:sz w:val="24"/>
          <w:szCs w:val="24"/>
        </w:rPr>
      </w:pPr>
      <w:proofErr w:type="spellStart"/>
      <w:r w:rsidRPr="00930CD3">
        <w:rPr>
          <w:rFonts w:cs="Times New Roman"/>
          <w:color w:val="000000"/>
          <w:sz w:val="24"/>
          <w:szCs w:val="24"/>
        </w:rPr>
        <w:t>Waser</w:t>
      </w:r>
      <w:proofErr w:type="spellEnd"/>
      <w:r w:rsidRPr="00930CD3">
        <w:rPr>
          <w:rFonts w:cs="Times New Roman"/>
          <w:color w:val="000000"/>
          <w:sz w:val="24"/>
          <w:szCs w:val="24"/>
        </w:rPr>
        <w:t xml:space="preserve">, N. and J. </w:t>
      </w:r>
      <w:proofErr w:type="spellStart"/>
      <w:r w:rsidRPr="00930CD3">
        <w:rPr>
          <w:rFonts w:cs="Times New Roman"/>
          <w:color w:val="000000"/>
          <w:sz w:val="24"/>
          <w:szCs w:val="24"/>
        </w:rPr>
        <w:t>Ollerton</w:t>
      </w:r>
      <w:proofErr w:type="spellEnd"/>
      <w:r w:rsidRPr="00930CD3">
        <w:rPr>
          <w:rFonts w:cs="Times New Roman"/>
          <w:color w:val="000000"/>
          <w:sz w:val="24"/>
          <w:szCs w:val="24"/>
        </w:rPr>
        <w:t xml:space="preserve"> (2006). Plant-Pollinator Interactions: from S</w:t>
      </w:r>
      <w:r>
        <w:rPr>
          <w:rFonts w:cs="Times New Roman"/>
          <w:color w:val="000000"/>
          <w:sz w:val="24"/>
          <w:szCs w:val="24"/>
        </w:rPr>
        <w:t>pecialization to Generalization.</w:t>
      </w:r>
      <w:r w:rsidRPr="00930CD3">
        <w:rPr>
          <w:rFonts w:cs="Times New Roman"/>
          <w:color w:val="000000"/>
          <w:sz w:val="24"/>
          <w:szCs w:val="24"/>
        </w:rPr>
        <w:t xml:space="preserve"> </w:t>
      </w:r>
      <w:proofErr w:type="gramStart"/>
      <w:r w:rsidRPr="00930CD3">
        <w:rPr>
          <w:rFonts w:cs="Times New Roman"/>
          <w:color w:val="000000"/>
          <w:sz w:val="24"/>
          <w:szCs w:val="24"/>
        </w:rPr>
        <w:t>University of Chicago Press.</w:t>
      </w:r>
      <w:proofErr w:type="gramEnd"/>
      <w:r>
        <w:rPr>
          <w:rFonts w:cs="Times New Roman"/>
          <w:color w:val="000000"/>
          <w:sz w:val="24"/>
          <w:szCs w:val="24"/>
        </w:rPr>
        <w:t xml:space="preserve"> ISBN </w:t>
      </w:r>
      <w:r w:rsidRPr="00930CD3">
        <w:rPr>
          <w:rFonts w:cs="Times New Roman"/>
          <w:color w:val="000000"/>
          <w:sz w:val="24"/>
          <w:szCs w:val="24"/>
        </w:rPr>
        <w:t>978-0226874005</w:t>
      </w:r>
    </w:p>
    <w:p w14:paraId="71B82722" w14:textId="147DAC77" w:rsidR="00930CD3" w:rsidRDefault="00930CD3" w:rsidP="00906CB4">
      <w:pPr>
        <w:rPr>
          <w:rFonts w:cs="Times New Roman"/>
          <w:color w:val="000000"/>
          <w:sz w:val="24"/>
          <w:szCs w:val="24"/>
        </w:rPr>
      </w:pPr>
      <w:proofErr w:type="spellStart"/>
      <w:r w:rsidRPr="00930CD3">
        <w:rPr>
          <w:rFonts w:cs="Times New Roman"/>
          <w:color w:val="000000"/>
          <w:sz w:val="24"/>
          <w:szCs w:val="24"/>
        </w:rPr>
        <w:t>Willmer</w:t>
      </w:r>
      <w:proofErr w:type="spellEnd"/>
      <w:r w:rsidRPr="00930CD3">
        <w:rPr>
          <w:rFonts w:cs="Times New Roman"/>
          <w:color w:val="000000"/>
          <w:sz w:val="24"/>
          <w:szCs w:val="24"/>
        </w:rPr>
        <w:t xml:space="preserve">, P. (2011). </w:t>
      </w:r>
      <w:proofErr w:type="gramStart"/>
      <w:r>
        <w:rPr>
          <w:rFonts w:cs="Times New Roman"/>
          <w:color w:val="000000"/>
          <w:sz w:val="24"/>
          <w:szCs w:val="24"/>
        </w:rPr>
        <w:t>Pollination and Floral Ecology.</w:t>
      </w:r>
      <w:proofErr w:type="gramEnd"/>
      <w:r>
        <w:rPr>
          <w:rFonts w:cs="Times New Roman"/>
          <w:color w:val="000000"/>
          <w:sz w:val="24"/>
          <w:szCs w:val="24"/>
        </w:rPr>
        <w:t xml:space="preserve"> </w:t>
      </w:r>
      <w:proofErr w:type="gramStart"/>
      <w:r w:rsidRPr="00930CD3">
        <w:rPr>
          <w:rFonts w:cs="Times New Roman"/>
          <w:color w:val="000000"/>
          <w:sz w:val="24"/>
          <w:szCs w:val="24"/>
        </w:rPr>
        <w:t>Princeton University Press.</w:t>
      </w:r>
      <w:proofErr w:type="gramEnd"/>
      <w:r>
        <w:rPr>
          <w:rFonts w:cs="Times New Roman"/>
          <w:color w:val="000000"/>
          <w:sz w:val="24"/>
          <w:szCs w:val="24"/>
        </w:rPr>
        <w:t xml:space="preserve"> ISBN </w:t>
      </w:r>
      <w:r w:rsidRPr="00930CD3">
        <w:rPr>
          <w:rFonts w:cs="Times New Roman"/>
          <w:color w:val="000000"/>
          <w:sz w:val="24"/>
          <w:szCs w:val="24"/>
        </w:rPr>
        <w:t>978-0691128610</w:t>
      </w:r>
    </w:p>
    <w:p w14:paraId="2EE0F365" w14:textId="31ED02AD" w:rsidR="00906CB4" w:rsidRPr="00120B7B" w:rsidRDefault="00906CB4" w:rsidP="00906CB4">
      <w:pPr>
        <w:rPr>
          <w:rFonts w:cs="Times New Roman"/>
          <w:color w:val="000000"/>
          <w:sz w:val="24"/>
          <w:szCs w:val="24"/>
        </w:rPr>
      </w:pPr>
      <w:r>
        <w:rPr>
          <w:rFonts w:cs="Times New Roman"/>
          <w:color w:val="000000"/>
          <w:sz w:val="24"/>
          <w:szCs w:val="24"/>
        </w:rPr>
        <w:t>These titles have been requested for the library.</w:t>
      </w:r>
    </w:p>
    <w:p w14:paraId="52C7255D" w14:textId="64B19C80" w:rsidR="00930CD3" w:rsidRPr="00507E84" w:rsidRDefault="007F1643" w:rsidP="00507E84">
      <w:pPr>
        <w:pStyle w:val="Heading3"/>
        <w:rPr>
          <w:b w:val="0"/>
        </w:rPr>
      </w:pPr>
      <w:r w:rsidRPr="00120B7B">
        <w:t>Lab Manual:</w:t>
      </w:r>
      <w:r w:rsidR="00507E84">
        <w:t xml:space="preserve"> </w:t>
      </w:r>
      <w:r w:rsidR="00930CD3" w:rsidRPr="00507E84">
        <w:rPr>
          <w:b w:val="0"/>
        </w:rPr>
        <w:t>Not applicable.</w:t>
      </w:r>
    </w:p>
    <w:p w14:paraId="28DD4604" w14:textId="77777777" w:rsidR="00930CD3" w:rsidRPr="00120B7B" w:rsidRDefault="00930CD3" w:rsidP="00344E45">
      <w:pPr>
        <w:autoSpaceDE w:val="0"/>
        <w:autoSpaceDN w:val="0"/>
        <w:adjustRightInd w:val="0"/>
        <w:spacing w:after="0" w:line="240" w:lineRule="auto"/>
        <w:rPr>
          <w:rFonts w:cs="Times New Roman"/>
          <w:color w:val="000000"/>
          <w:sz w:val="24"/>
          <w:szCs w:val="24"/>
        </w:rPr>
      </w:pPr>
    </w:p>
    <w:p w14:paraId="06F9120B" w14:textId="0CCDBD2F" w:rsidR="007F1643" w:rsidRDefault="00344E45" w:rsidP="00507E84">
      <w:pPr>
        <w:pStyle w:val="Heading3"/>
      </w:pPr>
      <w:r w:rsidRPr="00120B7B">
        <w:t>Other Resources:</w:t>
      </w:r>
    </w:p>
    <w:p w14:paraId="0FA69218" w14:textId="31470179" w:rsidR="00930CD3" w:rsidRDefault="00725725"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The course content</w:t>
      </w:r>
      <w:r w:rsidR="00BC1949">
        <w:rPr>
          <w:rFonts w:cs="Times New Roman"/>
          <w:color w:val="000000"/>
          <w:sz w:val="24"/>
          <w:szCs w:val="24"/>
        </w:rPr>
        <w:t xml:space="preserve"> will draw heavily on peer-reviewed and grey literature sources. Where these are used full citation information will be provided in lectures and on </w:t>
      </w:r>
      <w:proofErr w:type="spellStart"/>
      <w:r w:rsidR="00BC1949">
        <w:rPr>
          <w:rFonts w:cs="Times New Roman"/>
          <w:color w:val="000000"/>
          <w:sz w:val="24"/>
          <w:szCs w:val="24"/>
        </w:rPr>
        <w:t>courselink</w:t>
      </w:r>
      <w:proofErr w:type="spellEnd"/>
      <w:r w:rsidR="00BC1949">
        <w:rPr>
          <w:rFonts w:cs="Times New Roman"/>
          <w:color w:val="000000"/>
          <w:sz w:val="24"/>
          <w:szCs w:val="24"/>
        </w:rPr>
        <w:t xml:space="preserve"> to allow students to access these sources. </w:t>
      </w:r>
    </w:p>
    <w:p w14:paraId="4BD71D15" w14:textId="77777777" w:rsidR="00725725" w:rsidRDefault="00725725" w:rsidP="00344E45">
      <w:pPr>
        <w:autoSpaceDE w:val="0"/>
        <w:autoSpaceDN w:val="0"/>
        <w:adjustRightInd w:val="0"/>
        <w:spacing w:after="0" w:line="240" w:lineRule="auto"/>
        <w:rPr>
          <w:rFonts w:cs="Times New Roman"/>
          <w:color w:val="000000"/>
          <w:sz w:val="24"/>
          <w:szCs w:val="24"/>
        </w:rPr>
      </w:pPr>
    </w:p>
    <w:p w14:paraId="16837DAE" w14:textId="05062254" w:rsidR="00725725" w:rsidRDefault="00725725"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 textbook is required reading, but recommended texts contain information highly relevant to the course and related topics.</w:t>
      </w:r>
    </w:p>
    <w:p w14:paraId="043F4976" w14:textId="77777777" w:rsidR="00930CD3" w:rsidRPr="00120B7B" w:rsidRDefault="00930CD3" w:rsidP="00344E45">
      <w:pPr>
        <w:autoSpaceDE w:val="0"/>
        <w:autoSpaceDN w:val="0"/>
        <w:adjustRightInd w:val="0"/>
        <w:spacing w:after="0" w:line="240" w:lineRule="auto"/>
        <w:rPr>
          <w:rFonts w:cs="Times New Roman"/>
          <w:color w:val="000000"/>
          <w:sz w:val="24"/>
          <w:szCs w:val="24"/>
        </w:rPr>
      </w:pPr>
    </w:p>
    <w:p w14:paraId="132F80C3" w14:textId="15308679" w:rsidR="00BC1949" w:rsidRPr="00507E84" w:rsidRDefault="007F1643" w:rsidP="00507E84">
      <w:pPr>
        <w:pStyle w:val="Heading3"/>
        <w:rPr>
          <w:b w:val="0"/>
        </w:rPr>
      </w:pPr>
      <w:r w:rsidRPr="00120B7B">
        <w:t>Field Trips:</w:t>
      </w:r>
      <w:r w:rsidR="00507E84">
        <w:t xml:space="preserve"> </w:t>
      </w:r>
      <w:r w:rsidR="00BC1949" w:rsidRPr="00507E84">
        <w:rPr>
          <w:b w:val="0"/>
        </w:rPr>
        <w:t>Not applicable.</w:t>
      </w:r>
    </w:p>
    <w:p w14:paraId="18B5D816" w14:textId="77777777" w:rsidR="00BC1949" w:rsidRPr="00120B7B" w:rsidRDefault="00BC1949"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01A38349" w14:textId="77777777" w:rsidR="00507E84" w:rsidRPr="00120B7B" w:rsidRDefault="00507E84"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0CB1870B" w14:textId="78F04B40" w:rsidR="004973B0" w:rsidRDefault="007F1643" w:rsidP="00507E84">
      <w:pPr>
        <w:pStyle w:val="Heading3"/>
      </w:pPr>
      <w:r w:rsidRPr="00120B7B">
        <w:t>Grading Policies</w:t>
      </w:r>
      <w:r w:rsidR="002A415C">
        <w:t>:</w:t>
      </w:r>
    </w:p>
    <w:p w14:paraId="1A542974" w14:textId="77777777" w:rsidR="00BE2876" w:rsidRDefault="00BE2876" w:rsidP="004973B0">
      <w:pPr>
        <w:autoSpaceDE w:val="0"/>
        <w:autoSpaceDN w:val="0"/>
        <w:adjustRightInd w:val="0"/>
        <w:spacing w:after="0" w:line="240" w:lineRule="auto"/>
        <w:rPr>
          <w:rFonts w:cs="Times New Roman"/>
          <w:color w:val="000000"/>
          <w:sz w:val="24"/>
          <w:szCs w:val="24"/>
        </w:rPr>
      </w:pPr>
    </w:p>
    <w:p w14:paraId="78E39616" w14:textId="6B6FDBE7" w:rsidR="00BE2876" w:rsidRPr="00BE2876" w:rsidRDefault="00BE2876" w:rsidP="00BE2876">
      <w:pPr>
        <w:autoSpaceDE w:val="0"/>
        <w:autoSpaceDN w:val="0"/>
        <w:adjustRightInd w:val="0"/>
        <w:spacing w:after="0" w:line="240" w:lineRule="auto"/>
        <w:rPr>
          <w:rFonts w:cs="Times New Roman"/>
          <w:color w:val="000000"/>
          <w:sz w:val="24"/>
          <w:szCs w:val="24"/>
          <w:lang w:val="en"/>
        </w:rPr>
      </w:pPr>
      <w:r w:rsidRPr="00F12D72">
        <w:rPr>
          <w:rFonts w:cs="Times New Roman"/>
          <w:color w:val="000000"/>
          <w:sz w:val="24"/>
          <w:szCs w:val="24"/>
          <w:u w:val="single"/>
          <w:lang w:val="en"/>
        </w:rPr>
        <w:t>Midterm Examination</w:t>
      </w:r>
      <w:r w:rsidRPr="00F12D72">
        <w:rPr>
          <w:rFonts w:cs="Times New Roman"/>
          <w:color w:val="000000"/>
          <w:sz w:val="24"/>
          <w:szCs w:val="24"/>
          <w:lang w:val="en"/>
        </w:rPr>
        <w:t>:</w:t>
      </w:r>
      <w:r w:rsidRPr="00BE2876">
        <w:rPr>
          <w:rFonts w:cs="Times New Roman"/>
          <w:color w:val="000000"/>
          <w:sz w:val="24"/>
          <w:szCs w:val="24"/>
          <w:lang w:val="en"/>
        </w:rPr>
        <w:t xml:space="preserve"> Make-up exams for a missed midterm examination will only be granted for medical reasons, documented by a Doctor’s note. If you are unwell and unable to </w:t>
      </w:r>
      <w:r>
        <w:rPr>
          <w:rFonts w:cs="Times New Roman"/>
          <w:color w:val="000000"/>
          <w:sz w:val="24"/>
          <w:szCs w:val="24"/>
          <w:lang w:val="en"/>
        </w:rPr>
        <w:t>sit</w:t>
      </w:r>
      <w:r w:rsidRPr="00BE2876">
        <w:rPr>
          <w:rFonts w:cs="Times New Roman"/>
          <w:color w:val="000000"/>
          <w:sz w:val="24"/>
          <w:szCs w:val="24"/>
          <w:lang w:val="en"/>
        </w:rPr>
        <w:t xml:space="preserve"> a midterm examination, you are expected to promptly obtain a Doctor’s note and to contact the Instructor as soon as possible regarding the missed exam. An alternate exam time will be </w:t>
      </w:r>
      <w:r w:rsidRPr="00BE2876">
        <w:rPr>
          <w:rFonts w:cs="Times New Roman"/>
          <w:color w:val="000000"/>
          <w:sz w:val="24"/>
          <w:szCs w:val="24"/>
          <w:lang w:val="en"/>
        </w:rPr>
        <w:lastRenderedPageBreak/>
        <w:t>established between the Instructor and student, as soon as possible after the original midterm date. If a midterm exam is missed for a non-medical reason, the student will receive a grade of 0 for the missed examination.</w:t>
      </w:r>
    </w:p>
    <w:p w14:paraId="29C6F500" w14:textId="77777777" w:rsidR="00BE2876" w:rsidRDefault="00BE2876" w:rsidP="004973B0">
      <w:pPr>
        <w:autoSpaceDE w:val="0"/>
        <w:autoSpaceDN w:val="0"/>
        <w:adjustRightInd w:val="0"/>
        <w:spacing w:after="0" w:line="240" w:lineRule="auto"/>
        <w:rPr>
          <w:rFonts w:cs="Times New Roman"/>
          <w:color w:val="000000"/>
          <w:sz w:val="24"/>
          <w:szCs w:val="24"/>
        </w:rPr>
      </w:pPr>
    </w:p>
    <w:p w14:paraId="3D99CDB7" w14:textId="5049AF9A" w:rsidR="007665F1" w:rsidRDefault="00BE2876" w:rsidP="007665F1">
      <w:pPr>
        <w:autoSpaceDE w:val="0"/>
        <w:autoSpaceDN w:val="0"/>
        <w:adjustRightInd w:val="0"/>
        <w:spacing w:after="0" w:line="240" w:lineRule="auto"/>
        <w:rPr>
          <w:rFonts w:cs="Times New Roman"/>
          <w:color w:val="000000"/>
          <w:sz w:val="24"/>
          <w:szCs w:val="24"/>
        </w:rPr>
      </w:pPr>
      <w:r w:rsidRPr="00F12D72">
        <w:rPr>
          <w:rFonts w:cs="Times New Roman"/>
          <w:color w:val="000000"/>
          <w:sz w:val="24"/>
          <w:szCs w:val="24"/>
          <w:u w:val="single"/>
        </w:rPr>
        <w:t>Pollinator conservation management plan</w:t>
      </w:r>
      <w:r w:rsidR="007665F1" w:rsidRPr="00F12D72">
        <w:rPr>
          <w:rFonts w:cs="Times New Roman"/>
          <w:color w:val="000000"/>
          <w:sz w:val="24"/>
          <w:szCs w:val="24"/>
        </w:rPr>
        <w:t>:</w:t>
      </w:r>
      <w:r w:rsidR="007665F1">
        <w:rPr>
          <w:rFonts w:cs="Times New Roman"/>
          <w:color w:val="000000"/>
          <w:sz w:val="24"/>
          <w:szCs w:val="24"/>
        </w:rPr>
        <w:t xml:space="preserve"> Each student will research and write a conservation management plan for pollinators. This is an individual assignment meaning that group work is not permitted. </w:t>
      </w:r>
    </w:p>
    <w:p w14:paraId="039C9E1E" w14:textId="77777777" w:rsidR="007665F1" w:rsidRDefault="007665F1" w:rsidP="007665F1">
      <w:pPr>
        <w:autoSpaceDE w:val="0"/>
        <w:autoSpaceDN w:val="0"/>
        <w:adjustRightInd w:val="0"/>
        <w:spacing w:after="0" w:line="240" w:lineRule="auto"/>
        <w:rPr>
          <w:rFonts w:cs="Times New Roman"/>
          <w:color w:val="000000"/>
          <w:sz w:val="24"/>
          <w:szCs w:val="24"/>
        </w:rPr>
      </w:pPr>
    </w:p>
    <w:p w14:paraId="13370ABD" w14:textId="28CD3261" w:rsidR="007665F1" w:rsidRDefault="007665F1" w:rsidP="007665F1">
      <w:pPr>
        <w:autoSpaceDE w:val="0"/>
        <w:autoSpaceDN w:val="0"/>
        <w:adjustRightInd w:val="0"/>
        <w:spacing w:after="0" w:line="240" w:lineRule="auto"/>
        <w:rPr>
          <w:rFonts w:cs="Times New Roman"/>
          <w:color w:val="000000"/>
          <w:sz w:val="24"/>
          <w:szCs w:val="24"/>
        </w:rPr>
      </w:pPr>
      <w:r w:rsidRPr="007665F1">
        <w:rPr>
          <w:rFonts w:cs="Times New Roman"/>
          <w:color w:val="000000"/>
          <w:sz w:val="24"/>
          <w:szCs w:val="24"/>
        </w:rPr>
        <w:t xml:space="preserve">Late assignments will be penalized 10% per day and will no longer be accepted a week after the due date.  If you cannot meet a course requirement, let </w:t>
      </w:r>
      <w:r>
        <w:rPr>
          <w:rFonts w:cs="Times New Roman"/>
          <w:color w:val="000000"/>
          <w:sz w:val="24"/>
          <w:szCs w:val="24"/>
        </w:rPr>
        <w:t>Professor Raine</w:t>
      </w:r>
      <w:r w:rsidRPr="007665F1">
        <w:rPr>
          <w:rFonts w:cs="Times New Roman"/>
          <w:color w:val="000000"/>
          <w:sz w:val="24"/>
          <w:szCs w:val="24"/>
        </w:rPr>
        <w:t xml:space="preserve"> (</w:t>
      </w:r>
      <w:hyperlink r:id="rId8" w:history="1">
        <w:r w:rsidRPr="00A77254">
          <w:rPr>
            <w:rStyle w:val="Hyperlink"/>
            <w:rFonts w:cs="Times New Roman"/>
            <w:sz w:val="24"/>
            <w:szCs w:val="24"/>
          </w:rPr>
          <w:t>nraine@uoguelph.ca</w:t>
        </w:r>
      </w:hyperlink>
      <w:r>
        <w:rPr>
          <w:rFonts w:cs="Times New Roman"/>
          <w:color w:val="000000"/>
          <w:sz w:val="24"/>
          <w:szCs w:val="24"/>
        </w:rPr>
        <w:t>)</w:t>
      </w:r>
      <w:r w:rsidRPr="007665F1">
        <w:rPr>
          <w:rFonts w:cs="Times New Roman"/>
          <w:color w:val="000000"/>
          <w:sz w:val="24"/>
          <w:szCs w:val="24"/>
        </w:rPr>
        <w:t xml:space="preserve"> know as soon as possible, and preferably before the due date.</w:t>
      </w:r>
      <w:r>
        <w:rPr>
          <w:rFonts w:cs="Times New Roman"/>
          <w:color w:val="000000"/>
          <w:sz w:val="24"/>
          <w:szCs w:val="24"/>
        </w:rPr>
        <w:t xml:space="preserve"> </w:t>
      </w:r>
      <w:r w:rsidRPr="007665F1">
        <w:rPr>
          <w:rFonts w:cs="Times New Roman"/>
          <w:color w:val="000000"/>
          <w:sz w:val="24"/>
          <w:szCs w:val="24"/>
        </w:rPr>
        <w:t xml:space="preserve">Extensions will only </w:t>
      </w:r>
      <w:r>
        <w:rPr>
          <w:rFonts w:cs="Times New Roman"/>
          <w:color w:val="000000"/>
          <w:sz w:val="24"/>
          <w:szCs w:val="24"/>
        </w:rPr>
        <w:t>be granted for medical reasons (documented by a Doctor’s note)</w:t>
      </w:r>
      <w:r w:rsidRPr="007665F1">
        <w:rPr>
          <w:rFonts w:cs="Times New Roman"/>
          <w:color w:val="000000"/>
          <w:sz w:val="24"/>
          <w:szCs w:val="24"/>
        </w:rPr>
        <w:t xml:space="preserve"> or for documented compassionated reasons, at the discretion of the Instructor.</w:t>
      </w:r>
    </w:p>
    <w:p w14:paraId="2A6A9EAB" w14:textId="77777777" w:rsidR="007665F1" w:rsidRDefault="007665F1" w:rsidP="007665F1">
      <w:pPr>
        <w:autoSpaceDE w:val="0"/>
        <w:autoSpaceDN w:val="0"/>
        <w:adjustRightInd w:val="0"/>
        <w:spacing w:after="0" w:line="240" w:lineRule="auto"/>
        <w:rPr>
          <w:rFonts w:cs="Times New Roman"/>
          <w:color w:val="000000"/>
          <w:sz w:val="24"/>
          <w:szCs w:val="24"/>
        </w:rPr>
      </w:pPr>
    </w:p>
    <w:p w14:paraId="5755E1AF" w14:textId="53F60A78" w:rsidR="007665F1" w:rsidRPr="007665F1" w:rsidRDefault="007665F1" w:rsidP="007665F1">
      <w:pPr>
        <w:autoSpaceDE w:val="0"/>
        <w:autoSpaceDN w:val="0"/>
        <w:adjustRightInd w:val="0"/>
        <w:spacing w:after="0" w:line="240" w:lineRule="auto"/>
        <w:rPr>
          <w:rFonts w:cs="Times New Roman"/>
          <w:color w:val="000000"/>
          <w:sz w:val="24"/>
          <w:szCs w:val="24"/>
        </w:rPr>
      </w:pPr>
      <w:r w:rsidRPr="007665F1">
        <w:rPr>
          <w:rFonts w:cs="Times New Roman"/>
          <w:color w:val="000000"/>
          <w:sz w:val="24"/>
          <w:szCs w:val="24"/>
        </w:rPr>
        <w:t>Keep paper and/or other reliable electronic back-up copies of all out-of-class assignments: you may be asked to resubmit work at any time.</w:t>
      </w:r>
    </w:p>
    <w:p w14:paraId="469F0F37" w14:textId="77777777" w:rsidR="00BE2876" w:rsidRDefault="00BE2876" w:rsidP="004973B0">
      <w:pPr>
        <w:autoSpaceDE w:val="0"/>
        <w:autoSpaceDN w:val="0"/>
        <w:adjustRightInd w:val="0"/>
        <w:spacing w:after="0" w:line="240" w:lineRule="auto"/>
        <w:rPr>
          <w:rFonts w:cs="Times New Roman"/>
          <w:color w:val="000000"/>
          <w:sz w:val="24"/>
          <w:szCs w:val="24"/>
        </w:rPr>
      </w:pPr>
    </w:p>
    <w:p w14:paraId="63822B56" w14:textId="44B1B64A" w:rsidR="00BE2876" w:rsidRPr="00BE2876" w:rsidRDefault="00BE2876" w:rsidP="00BE2876">
      <w:pPr>
        <w:autoSpaceDE w:val="0"/>
        <w:autoSpaceDN w:val="0"/>
        <w:adjustRightInd w:val="0"/>
        <w:spacing w:after="0" w:line="240" w:lineRule="auto"/>
        <w:rPr>
          <w:rFonts w:cs="Times New Roman"/>
          <w:color w:val="000000"/>
          <w:sz w:val="24"/>
          <w:szCs w:val="24"/>
        </w:rPr>
      </w:pPr>
      <w:r w:rsidRPr="00F12D72">
        <w:rPr>
          <w:rFonts w:cs="Times New Roman"/>
          <w:color w:val="000000"/>
          <w:sz w:val="24"/>
          <w:szCs w:val="24"/>
          <w:u w:val="single"/>
        </w:rPr>
        <w:t>Group project – oral presentation</w:t>
      </w:r>
      <w:r w:rsidRPr="00F12D72">
        <w:rPr>
          <w:rFonts w:cs="Times New Roman"/>
          <w:color w:val="000000"/>
          <w:sz w:val="24"/>
          <w:szCs w:val="24"/>
        </w:rPr>
        <w:t>:</w:t>
      </w:r>
      <w:r w:rsidRPr="00BE2876">
        <w:rPr>
          <w:rFonts w:cs="Times New Roman"/>
          <w:color w:val="000000"/>
          <w:sz w:val="24"/>
          <w:szCs w:val="24"/>
        </w:rPr>
        <w:t xml:space="preserve"> Each group member will receive the same mark for the academic quality component of the group presentation, but will be evaluated individually for enunciation, pace, ability t</w:t>
      </w:r>
      <w:r>
        <w:rPr>
          <w:rFonts w:cs="Times New Roman"/>
          <w:color w:val="000000"/>
          <w:sz w:val="24"/>
          <w:szCs w:val="24"/>
        </w:rPr>
        <w:t>o convey scientific information</w:t>
      </w:r>
      <w:r w:rsidRPr="00BE2876">
        <w:rPr>
          <w:rFonts w:cs="Times New Roman"/>
          <w:color w:val="000000"/>
          <w:sz w:val="24"/>
          <w:szCs w:val="24"/>
        </w:rPr>
        <w:t xml:space="preserve"> and ability to answer questions. </w:t>
      </w:r>
      <w:r w:rsidR="00725725">
        <w:rPr>
          <w:rFonts w:cs="Times New Roman"/>
          <w:color w:val="000000"/>
          <w:sz w:val="24"/>
          <w:szCs w:val="24"/>
        </w:rPr>
        <w:t>Presentations will be assessed by the course instructor and peer evaluation from the audience.</w:t>
      </w:r>
    </w:p>
    <w:p w14:paraId="6C324F8D" w14:textId="77777777" w:rsidR="00BE2876" w:rsidRDefault="00BE2876" w:rsidP="00BE2876">
      <w:pPr>
        <w:autoSpaceDE w:val="0"/>
        <w:autoSpaceDN w:val="0"/>
        <w:adjustRightInd w:val="0"/>
        <w:spacing w:after="0" w:line="240" w:lineRule="auto"/>
        <w:rPr>
          <w:rFonts w:cs="Times New Roman"/>
          <w:color w:val="000000"/>
          <w:sz w:val="24"/>
          <w:szCs w:val="24"/>
        </w:rPr>
      </w:pPr>
    </w:p>
    <w:p w14:paraId="13C55EEE" w14:textId="017A2A22" w:rsidR="00BE2876" w:rsidRPr="00BE2876" w:rsidRDefault="007665F1" w:rsidP="00BE2876">
      <w:pPr>
        <w:autoSpaceDE w:val="0"/>
        <w:autoSpaceDN w:val="0"/>
        <w:adjustRightInd w:val="0"/>
        <w:spacing w:after="0" w:line="240" w:lineRule="auto"/>
        <w:rPr>
          <w:rFonts w:cs="Times New Roman"/>
          <w:color w:val="000000"/>
          <w:sz w:val="24"/>
          <w:szCs w:val="24"/>
        </w:rPr>
      </w:pPr>
      <w:r>
        <w:rPr>
          <w:rFonts w:cs="Times New Roman"/>
          <w:color w:val="000000"/>
          <w:sz w:val="24"/>
          <w:szCs w:val="24"/>
        </w:rPr>
        <w:t>Attendance at oral p</w:t>
      </w:r>
      <w:r w:rsidR="00BE2876" w:rsidRPr="00BE2876">
        <w:rPr>
          <w:rFonts w:cs="Times New Roman"/>
          <w:color w:val="000000"/>
          <w:sz w:val="24"/>
          <w:szCs w:val="24"/>
        </w:rPr>
        <w:t xml:space="preserve">resentations is mandatory. A 10% deduction from the </w:t>
      </w:r>
      <w:r>
        <w:rPr>
          <w:rFonts w:cs="Times New Roman"/>
          <w:color w:val="000000"/>
          <w:sz w:val="24"/>
          <w:szCs w:val="24"/>
        </w:rPr>
        <w:t>g</w:t>
      </w:r>
      <w:r w:rsidR="00BE2876">
        <w:rPr>
          <w:rFonts w:cs="Times New Roman"/>
          <w:color w:val="000000"/>
          <w:sz w:val="24"/>
          <w:szCs w:val="24"/>
        </w:rPr>
        <w:t>roup p</w:t>
      </w:r>
      <w:r w:rsidR="00BE2876" w:rsidRPr="00BE2876">
        <w:rPr>
          <w:rFonts w:cs="Times New Roman"/>
          <w:color w:val="000000"/>
          <w:sz w:val="24"/>
          <w:szCs w:val="24"/>
        </w:rPr>
        <w:t xml:space="preserve">roject </w:t>
      </w:r>
      <w:r w:rsidR="00BE2876">
        <w:rPr>
          <w:rFonts w:cs="Times New Roman"/>
          <w:color w:val="000000"/>
          <w:sz w:val="24"/>
          <w:szCs w:val="24"/>
        </w:rPr>
        <w:t xml:space="preserve">oral presentation </w:t>
      </w:r>
      <w:r w:rsidR="00BE2876" w:rsidRPr="00BE2876">
        <w:rPr>
          <w:rFonts w:cs="Times New Roman"/>
          <w:color w:val="000000"/>
          <w:sz w:val="24"/>
          <w:szCs w:val="24"/>
        </w:rPr>
        <w:t>grade will be deducted if you do not attend.</w:t>
      </w:r>
    </w:p>
    <w:p w14:paraId="6122CEE1" w14:textId="77777777" w:rsidR="00BE2876" w:rsidRDefault="00BE2876" w:rsidP="00BE2876">
      <w:pPr>
        <w:autoSpaceDE w:val="0"/>
        <w:autoSpaceDN w:val="0"/>
        <w:adjustRightInd w:val="0"/>
        <w:spacing w:after="0" w:line="240" w:lineRule="auto"/>
        <w:rPr>
          <w:rFonts w:cs="Times New Roman"/>
          <w:color w:val="000000"/>
          <w:sz w:val="24"/>
          <w:szCs w:val="24"/>
        </w:rPr>
      </w:pPr>
    </w:p>
    <w:p w14:paraId="0BE88A20" w14:textId="32419AC4" w:rsidR="00BE2876" w:rsidRDefault="007665F1" w:rsidP="004973B0">
      <w:pPr>
        <w:autoSpaceDE w:val="0"/>
        <w:autoSpaceDN w:val="0"/>
        <w:adjustRightInd w:val="0"/>
        <w:spacing w:after="0" w:line="240" w:lineRule="auto"/>
        <w:rPr>
          <w:rFonts w:cs="Times New Roman"/>
          <w:color w:val="000000"/>
          <w:sz w:val="24"/>
          <w:szCs w:val="24"/>
        </w:rPr>
      </w:pPr>
      <w:r>
        <w:rPr>
          <w:rFonts w:cs="Times New Roman"/>
          <w:color w:val="000000"/>
          <w:sz w:val="24"/>
          <w:szCs w:val="24"/>
        </w:rPr>
        <w:t>Peer Evaluation - e</w:t>
      </w:r>
      <w:r w:rsidR="00BE2876" w:rsidRPr="00BE2876">
        <w:rPr>
          <w:rFonts w:cs="Times New Roman"/>
          <w:color w:val="000000"/>
          <w:sz w:val="24"/>
          <w:szCs w:val="24"/>
        </w:rPr>
        <w:t>ach student will complete a performance evaluation for themselves and for their project partner</w:t>
      </w:r>
      <w:r w:rsidR="00BE2876">
        <w:rPr>
          <w:rFonts w:cs="Times New Roman"/>
          <w:color w:val="000000"/>
          <w:sz w:val="24"/>
          <w:szCs w:val="24"/>
        </w:rPr>
        <w:t>s</w:t>
      </w:r>
      <w:r w:rsidR="00BE2876" w:rsidRPr="00BE2876">
        <w:rPr>
          <w:rFonts w:cs="Times New Roman"/>
          <w:color w:val="000000"/>
          <w:sz w:val="24"/>
          <w:szCs w:val="24"/>
        </w:rPr>
        <w:t xml:space="preserve"> at the end of the semester in order to encourage equal participation of each group member, and to help ensure that each individual’s </w:t>
      </w:r>
      <w:r w:rsidR="00BE2876">
        <w:rPr>
          <w:rFonts w:cs="Times New Roman"/>
          <w:color w:val="000000"/>
          <w:sz w:val="24"/>
          <w:szCs w:val="24"/>
        </w:rPr>
        <w:t>g</w:t>
      </w:r>
      <w:r w:rsidR="00BE2876" w:rsidRPr="00BE2876">
        <w:rPr>
          <w:rFonts w:cs="Times New Roman"/>
          <w:color w:val="000000"/>
          <w:sz w:val="24"/>
          <w:szCs w:val="24"/>
        </w:rPr>
        <w:t xml:space="preserve">roup project oral presentation mark is a realistic reflection of actual participation and effort. The Peer Evaluation is a quantitative assessment of each person’s abilities, participation and contribution to the group and to the process of constructing the research program schematic, group paper and presentation. Peer Evaluations must be honest and fair, and be accompanied by comments to justify the assessment of each individual. The Peer Evaluation will be used at the Instructor’s discretion to modify the grade (up to ±10% of the worth of the assignment) of any individual based on their level of contribution and participation in all aspects of the group </w:t>
      </w:r>
      <w:r w:rsidR="00BE2876">
        <w:rPr>
          <w:rFonts w:cs="Times New Roman"/>
          <w:color w:val="000000"/>
          <w:sz w:val="24"/>
          <w:szCs w:val="24"/>
        </w:rPr>
        <w:t>p</w:t>
      </w:r>
      <w:r w:rsidR="00BE2876" w:rsidRPr="00BE2876">
        <w:rPr>
          <w:rFonts w:cs="Times New Roman"/>
          <w:color w:val="000000"/>
          <w:sz w:val="24"/>
          <w:szCs w:val="24"/>
        </w:rPr>
        <w:t xml:space="preserve">roject. A deduction of 10% will be applied to the </w:t>
      </w:r>
      <w:r w:rsidR="00BE2876">
        <w:rPr>
          <w:rFonts w:cs="Times New Roman"/>
          <w:color w:val="000000"/>
          <w:sz w:val="24"/>
          <w:szCs w:val="24"/>
        </w:rPr>
        <w:t>g</w:t>
      </w:r>
      <w:r w:rsidR="00BE2876" w:rsidRPr="00BE2876">
        <w:rPr>
          <w:rFonts w:cs="Times New Roman"/>
          <w:color w:val="000000"/>
          <w:sz w:val="24"/>
          <w:szCs w:val="24"/>
        </w:rPr>
        <w:t xml:space="preserve">roup project oral presentation mark of any student that fails to submit evaluations for both themselves and their </w:t>
      </w:r>
      <w:r w:rsidR="00BE2876">
        <w:rPr>
          <w:rFonts w:cs="Times New Roman"/>
          <w:color w:val="000000"/>
          <w:sz w:val="24"/>
          <w:szCs w:val="24"/>
        </w:rPr>
        <w:t>group members</w:t>
      </w:r>
      <w:r w:rsidR="00BE2876" w:rsidRPr="00BE2876">
        <w:rPr>
          <w:rFonts w:cs="Times New Roman"/>
          <w:color w:val="000000"/>
          <w:sz w:val="24"/>
          <w:szCs w:val="24"/>
        </w:rPr>
        <w:t>.</w:t>
      </w:r>
    </w:p>
    <w:p w14:paraId="7307AF56" w14:textId="77777777" w:rsidR="00BE2876" w:rsidRPr="00120B7B" w:rsidRDefault="00BE2876" w:rsidP="004973B0">
      <w:pPr>
        <w:autoSpaceDE w:val="0"/>
        <w:autoSpaceDN w:val="0"/>
        <w:adjustRightInd w:val="0"/>
        <w:spacing w:after="0" w:line="240" w:lineRule="auto"/>
        <w:rPr>
          <w:rFonts w:cs="Times New Roman"/>
          <w:color w:val="000000"/>
          <w:sz w:val="24"/>
          <w:szCs w:val="24"/>
        </w:rPr>
      </w:pPr>
    </w:p>
    <w:p w14:paraId="119677F5" w14:textId="39AB3992" w:rsidR="004973B0" w:rsidRPr="00120B7B" w:rsidRDefault="004973B0" w:rsidP="00C03F89">
      <w:pPr>
        <w:pStyle w:val="Heading3"/>
        <w:rPr>
          <w:lang w:val="en-GB"/>
        </w:rPr>
      </w:pPr>
      <w:r w:rsidRPr="00120B7B">
        <w:rPr>
          <w:lang w:val="en-GB"/>
        </w:rPr>
        <w:t>Course Policy on Group Work:</w:t>
      </w:r>
      <w:r w:rsidR="00F12D72">
        <w:rPr>
          <w:lang w:val="en-GB"/>
        </w:rPr>
        <w:br/>
      </w:r>
    </w:p>
    <w:p w14:paraId="1D1362C7" w14:textId="62DD927B" w:rsidR="00237C88" w:rsidRPr="00237C88" w:rsidRDefault="00237C88" w:rsidP="00237C88">
      <w:pPr>
        <w:autoSpaceDE w:val="0"/>
        <w:autoSpaceDN w:val="0"/>
        <w:adjustRightInd w:val="0"/>
        <w:spacing w:after="0" w:line="240" w:lineRule="auto"/>
        <w:rPr>
          <w:rFonts w:cs="Times New Roman"/>
          <w:bCs/>
          <w:color w:val="000000" w:themeColor="text1"/>
          <w:sz w:val="24"/>
          <w:szCs w:val="36"/>
          <w:lang w:val="en"/>
        </w:rPr>
      </w:pPr>
      <w:r w:rsidRPr="00237C88">
        <w:rPr>
          <w:rStyle w:val="Emphasis"/>
          <w:b w:val="0"/>
          <w:i w:val="0"/>
          <w:color w:val="000000" w:themeColor="text1"/>
        </w:rPr>
        <w:t xml:space="preserve">Group work is required </w:t>
      </w:r>
      <w:r w:rsidR="007665F1">
        <w:rPr>
          <w:rStyle w:val="Emphasis"/>
          <w:b w:val="0"/>
          <w:i w:val="0"/>
          <w:color w:val="000000" w:themeColor="text1"/>
        </w:rPr>
        <w:t>only for the group p</w:t>
      </w:r>
      <w:r w:rsidRPr="00237C88">
        <w:rPr>
          <w:rStyle w:val="Emphasis"/>
          <w:b w:val="0"/>
          <w:i w:val="0"/>
          <w:color w:val="000000" w:themeColor="text1"/>
        </w:rPr>
        <w:t>roject, which includes group meetings, preparation of group contract and an oral presentation. All group members are expected to participate and contribute equally to the research and oral presentation. Group participation will be evaluated through group peer evaluation. In addition you will be required to peer evaluate presentation</w:t>
      </w:r>
      <w:r>
        <w:rPr>
          <w:rStyle w:val="Emphasis"/>
          <w:b w:val="0"/>
          <w:i w:val="0"/>
          <w:color w:val="000000" w:themeColor="text1"/>
        </w:rPr>
        <w:t>s</w:t>
      </w:r>
      <w:r w:rsidRPr="00237C88">
        <w:rPr>
          <w:rStyle w:val="Emphasis"/>
          <w:b w:val="0"/>
          <w:i w:val="0"/>
          <w:color w:val="000000" w:themeColor="text1"/>
        </w:rPr>
        <w:t xml:space="preserve"> </w:t>
      </w:r>
      <w:r w:rsidRPr="00237C88">
        <w:rPr>
          <w:rStyle w:val="Emphasis"/>
          <w:b w:val="0"/>
          <w:i w:val="0"/>
          <w:color w:val="000000" w:themeColor="text1"/>
        </w:rPr>
        <w:lastRenderedPageBreak/>
        <w:t>made by other groups. All group members are expected to behave professionally and ethically in all group activities.</w:t>
      </w:r>
      <w:r>
        <w:rPr>
          <w:rStyle w:val="Emphasis"/>
          <w:b w:val="0"/>
          <w:i w:val="0"/>
          <w:color w:val="000000" w:themeColor="text1"/>
        </w:rPr>
        <w:t xml:space="preserve"> </w:t>
      </w:r>
      <w:r w:rsidRPr="00237C88">
        <w:rPr>
          <w:rFonts w:cs="Times New Roman"/>
          <w:bCs/>
          <w:color w:val="000000" w:themeColor="text1"/>
          <w:sz w:val="24"/>
          <w:szCs w:val="36"/>
          <w:lang w:val="en"/>
        </w:rPr>
        <w:t xml:space="preserve">All members of the group are responsible for all content and aspects of the </w:t>
      </w:r>
      <w:r>
        <w:rPr>
          <w:rFonts w:cs="Times New Roman"/>
          <w:bCs/>
          <w:color w:val="000000" w:themeColor="text1"/>
          <w:sz w:val="24"/>
          <w:szCs w:val="36"/>
          <w:lang w:val="en"/>
        </w:rPr>
        <w:t xml:space="preserve">presentation, and </w:t>
      </w:r>
      <w:r w:rsidRPr="00237C88">
        <w:rPr>
          <w:rFonts w:cs="Times New Roman"/>
          <w:bCs/>
          <w:color w:val="000000" w:themeColor="text1"/>
          <w:sz w:val="24"/>
          <w:szCs w:val="36"/>
          <w:lang w:val="en"/>
        </w:rPr>
        <w:t>may be held responsible for any instances of academic misconduct in group assignments.</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8CC7126" w:rsidR="004973B0" w:rsidRPr="00120B7B" w:rsidRDefault="004973B0" w:rsidP="00C03F89">
      <w:pPr>
        <w:pStyle w:val="Heading3"/>
      </w:pPr>
      <w:r w:rsidRPr="00120B7B">
        <w:t>Course Policy regarding use of electronic devices and recording of lectures</w:t>
      </w:r>
      <w:r w:rsidR="00DC6544">
        <w:t>:</w:t>
      </w:r>
      <w:r w:rsidR="00F12D72">
        <w:br/>
      </w:r>
    </w:p>
    <w:p w14:paraId="3515673A" w14:textId="3583DE3F" w:rsidR="004973B0" w:rsidRPr="00507E84" w:rsidRDefault="004973B0" w:rsidP="004973B0">
      <w:pPr>
        <w:autoSpaceDE w:val="0"/>
        <w:autoSpaceDN w:val="0"/>
        <w:adjustRightInd w:val="0"/>
        <w:spacing w:after="0" w:line="240" w:lineRule="auto"/>
        <w:rPr>
          <w:rStyle w:val="Emphasis"/>
          <w:b w:val="0"/>
          <w:i w:val="0"/>
          <w:color w:val="000000" w:themeColor="text1"/>
        </w:rPr>
      </w:pPr>
      <w:r w:rsidRPr="00507E84">
        <w:rPr>
          <w:rStyle w:val="Emphasis"/>
          <w:b w:val="0"/>
          <w:i w:val="0"/>
          <w:color w:val="000000" w:themeColor="text1"/>
        </w:rPr>
        <w:t xml:space="preserve">Electronic recording of classes is expressly forbidden without consent of the </w:t>
      </w:r>
      <w:r w:rsidR="001E3DF9" w:rsidRPr="00507E84">
        <w:rPr>
          <w:rStyle w:val="Emphasis"/>
          <w:b w:val="0"/>
          <w:i w:val="0"/>
          <w:color w:val="000000" w:themeColor="text1"/>
        </w:rPr>
        <w:t xml:space="preserve">instructor. </w:t>
      </w:r>
      <w:r w:rsidRPr="00507E84">
        <w:rPr>
          <w:rStyle w:val="Emphasis"/>
          <w:b w:val="0"/>
          <w:i w:val="0"/>
          <w:color w:val="000000" w:themeColor="text1"/>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561DBA36" w14:textId="77777777" w:rsidR="00F12D72" w:rsidRDefault="00F12D72" w:rsidP="00C405CE">
      <w:pPr>
        <w:autoSpaceDE w:val="0"/>
        <w:autoSpaceDN w:val="0"/>
        <w:adjustRightInd w:val="0"/>
        <w:spacing w:after="0" w:line="240" w:lineRule="auto"/>
        <w:rPr>
          <w:rFonts w:cs="Times New Roman"/>
          <w:color w:val="000000"/>
          <w:sz w:val="24"/>
          <w:szCs w:val="24"/>
        </w:rPr>
      </w:pPr>
    </w:p>
    <w:p w14:paraId="4D7D89C0" w14:textId="63D3E38D" w:rsidR="00F12D72" w:rsidRPr="00F12D72" w:rsidRDefault="00F12D72" w:rsidP="00C405CE">
      <w:pPr>
        <w:autoSpaceDE w:val="0"/>
        <w:autoSpaceDN w:val="0"/>
        <w:adjustRightInd w:val="0"/>
        <w:spacing w:after="0" w:line="240" w:lineRule="auto"/>
        <w:rPr>
          <w:rFonts w:cs="Times New Roman"/>
          <w:b/>
          <w:color w:val="000000"/>
          <w:sz w:val="28"/>
          <w:szCs w:val="28"/>
          <w:u w:val="single"/>
        </w:rPr>
      </w:pPr>
      <w:r w:rsidRPr="00F12D72">
        <w:rPr>
          <w:rFonts w:cs="Times New Roman"/>
          <w:b/>
          <w:color w:val="000000"/>
          <w:sz w:val="28"/>
          <w:szCs w:val="28"/>
          <w:u w:val="single"/>
        </w:rPr>
        <w:t>Additional Course Information</w:t>
      </w:r>
    </w:p>
    <w:p w14:paraId="641A664F" w14:textId="77777777" w:rsidR="00F12D72" w:rsidRDefault="00F12D72" w:rsidP="00C405CE">
      <w:pPr>
        <w:autoSpaceDE w:val="0"/>
        <w:autoSpaceDN w:val="0"/>
        <w:adjustRightInd w:val="0"/>
        <w:spacing w:after="0" w:line="240" w:lineRule="auto"/>
        <w:rPr>
          <w:rFonts w:cs="Times New Roman"/>
          <w:color w:val="000000"/>
          <w:sz w:val="24"/>
          <w:szCs w:val="24"/>
        </w:rPr>
      </w:pPr>
    </w:p>
    <w:p w14:paraId="52CD85EB" w14:textId="31975F37" w:rsidR="00F12D72" w:rsidRDefault="00F12D72" w:rsidP="00C405CE">
      <w:pPr>
        <w:autoSpaceDE w:val="0"/>
        <w:autoSpaceDN w:val="0"/>
        <w:adjustRightInd w:val="0"/>
        <w:spacing w:after="0" w:line="240" w:lineRule="auto"/>
        <w:rPr>
          <w:rStyle w:val="Hyperlink"/>
          <w:sz w:val="24"/>
          <w:szCs w:val="24"/>
          <w:u w:val="none"/>
        </w:rPr>
      </w:pPr>
      <w:r>
        <w:rPr>
          <w:rFonts w:cs="Times New Roman"/>
          <w:color w:val="000000"/>
          <w:sz w:val="24"/>
          <w:szCs w:val="24"/>
        </w:rPr>
        <w:t>None</w:t>
      </w:r>
      <w:bookmarkStart w:id="0" w:name="_GoBack"/>
      <w:bookmarkEnd w:id="0"/>
    </w:p>
    <w:p w14:paraId="00EC317B" w14:textId="1EF1EFFB" w:rsidR="000460C2" w:rsidRPr="00901A93" w:rsidRDefault="000460C2" w:rsidP="004973B0">
      <w:pPr>
        <w:rPr>
          <w:rStyle w:val="Emphasis"/>
        </w:rPr>
      </w:pPr>
    </w:p>
    <w:sectPr w:rsidR="000460C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49BA"/>
    <w:multiLevelType w:val="hybridMultilevel"/>
    <w:tmpl w:val="E4F63312"/>
    <w:lvl w:ilvl="0" w:tplc="A8042A56">
      <w:numFmt w:val="bullet"/>
      <w:lvlText w:val="•"/>
      <w:lvlJc w:val="left"/>
      <w:pPr>
        <w:ind w:left="720" w:hanging="360"/>
      </w:pPr>
      <w:rPr>
        <w:rFonts w:ascii="Calibri" w:eastAsia="Times New Roman" w:hAnsi="Calibri" w:cs="Calibri"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361CD"/>
    <w:rsid w:val="000460C2"/>
    <w:rsid w:val="00063D9B"/>
    <w:rsid w:val="00100E42"/>
    <w:rsid w:val="00107812"/>
    <w:rsid w:val="00120B7B"/>
    <w:rsid w:val="00135923"/>
    <w:rsid w:val="001905AF"/>
    <w:rsid w:val="001A6846"/>
    <w:rsid w:val="001E3DF9"/>
    <w:rsid w:val="002150EB"/>
    <w:rsid w:val="00217E1C"/>
    <w:rsid w:val="00224224"/>
    <w:rsid w:val="00237C88"/>
    <w:rsid w:val="002400EF"/>
    <w:rsid w:val="00243317"/>
    <w:rsid w:val="00244565"/>
    <w:rsid w:val="002532BF"/>
    <w:rsid w:val="002A415C"/>
    <w:rsid w:val="002B1BDC"/>
    <w:rsid w:val="002D14A4"/>
    <w:rsid w:val="00344E45"/>
    <w:rsid w:val="00351D9F"/>
    <w:rsid w:val="00363CAA"/>
    <w:rsid w:val="00381273"/>
    <w:rsid w:val="003856B7"/>
    <w:rsid w:val="003B30A7"/>
    <w:rsid w:val="003F36E1"/>
    <w:rsid w:val="00402818"/>
    <w:rsid w:val="00405963"/>
    <w:rsid w:val="00454DF4"/>
    <w:rsid w:val="004973B0"/>
    <w:rsid w:val="004E42DC"/>
    <w:rsid w:val="00507E84"/>
    <w:rsid w:val="005C3529"/>
    <w:rsid w:val="005C58DF"/>
    <w:rsid w:val="005E1477"/>
    <w:rsid w:val="00616685"/>
    <w:rsid w:val="006D1DE3"/>
    <w:rsid w:val="006D2A8B"/>
    <w:rsid w:val="006E3ADE"/>
    <w:rsid w:val="00725725"/>
    <w:rsid w:val="007665F1"/>
    <w:rsid w:val="007E62E0"/>
    <w:rsid w:val="007F1643"/>
    <w:rsid w:val="00801D9A"/>
    <w:rsid w:val="008044CD"/>
    <w:rsid w:val="00815B18"/>
    <w:rsid w:val="00825F74"/>
    <w:rsid w:val="00866634"/>
    <w:rsid w:val="00883376"/>
    <w:rsid w:val="0088531D"/>
    <w:rsid w:val="008A7E6B"/>
    <w:rsid w:val="008E71E8"/>
    <w:rsid w:val="00901A93"/>
    <w:rsid w:val="00906CB4"/>
    <w:rsid w:val="00930CD3"/>
    <w:rsid w:val="00941439"/>
    <w:rsid w:val="00955F38"/>
    <w:rsid w:val="009B4E25"/>
    <w:rsid w:val="00A011C1"/>
    <w:rsid w:val="00A74602"/>
    <w:rsid w:val="00A908EA"/>
    <w:rsid w:val="00A910CF"/>
    <w:rsid w:val="00AB63FB"/>
    <w:rsid w:val="00AB6B49"/>
    <w:rsid w:val="00AB6D40"/>
    <w:rsid w:val="00AC5031"/>
    <w:rsid w:val="00AD2953"/>
    <w:rsid w:val="00AE4F66"/>
    <w:rsid w:val="00B1503E"/>
    <w:rsid w:val="00B761FD"/>
    <w:rsid w:val="00BB7CDF"/>
    <w:rsid w:val="00BC1949"/>
    <w:rsid w:val="00BD0627"/>
    <w:rsid w:val="00BE2876"/>
    <w:rsid w:val="00C03F89"/>
    <w:rsid w:val="00C1785B"/>
    <w:rsid w:val="00C405CE"/>
    <w:rsid w:val="00C6390F"/>
    <w:rsid w:val="00C8399E"/>
    <w:rsid w:val="00CA4993"/>
    <w:rsid w:val="00CB45BD"/>
    <w:rsid w:val="00D3042C"/>
    <w:rsid w:val="00D31269"/>
    <w:rsid w:val="00D41DC9"/>
    <w:rsid w:val="00DA1703"/>
    <w:rsid w:val="00DA2638"/>
    <w:rsid w:val="00DC6544"/>
    <w:rsid w:val="00DD3E45"/>
    <w:rsid w:val="00DD7338"/>
    <w:rsid w:val="00E05B2E"/>
    <w:rsid w:val="00E24C2E"/>
    <w:rsid w:val="00E41CD8"/>
    <w:rsid w:val="00E50E12"/>
    <w:rsid w:val="00E6754D"/>
    <w:rsid w:val="00E71AD7"/>
    <w:rsid w:val="00EF5F86"/>
    <w:rsid w:val="00F06234"/>
    <w:rsid w:val="00F12D72"/>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ine@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nraine@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D89D-885C-40C6-9989-5B839A45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2016-01-13T15:40:00Z</dcterms:created>
  <dcterms:modified xsi:type="dcterms:W3CDTF">2016-01-25T19:02:00Z</dcterms:modified>
</cp:coreProperties>
</file>