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8642" w14:textId="77777777" w:rsidR="004A1515" w:rsidRDefault="004A151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0227884B" w14:textId="77777777" w:rsidR="004A1515" w:rsidRDefault="007B684F">
      <w:pPr>
        <w:spacing w:line="200" w:lineRule="atLeast"/>
        <w:ind w:left="3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w:drawing>
          <wp:inline distT="0" distB="0" distL="0" distR="0" wp14:anchorId="68A744F4" wp14:editId="34061952">
            <wp:extent cx="2290714" cy="857250"/>
            <wp:effectExtent l="0" t="0" r="0" b="0"/>
            <wp:docPr id="1" name="image1.png" descr="S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ES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71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5187" w14:textId="77777777" w:rsidR="004A1515" w:rsidRDefault="004A151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57D88F4C" w14:textId="77777777" w:rsidR="004A1515" w:rsidRPr="00C83CC4" w:rsidRDefault="007B684F" w:rsidP="00C83CC4">
      <w:pPr>
        <w:pStyle w:val="Heading1"/>
        <w:jc w:val="center"/>
        <w:rPr>
          <w:rFonts w:cs="Calibri"/>
        </w:rPr>
      </w:pPr>
      <w:r w:rsidRPr="00C83CC4">
        <w:t xml:space="preserve">MES </w:t>
      </w:r>
      <w:r w:rsidR="00C83CC4" w:rsidRPr="00C83CC4">
        <w:t xml:space="preserve">MAJOR RESEARCH PROJECT </w:t>
      </w:r>
      <w:r w:rsidR="00C236EA" w:rsidRPr="00C83CC4">
        <w:t xml:space="preserve">LEARNING </w:t>
      </w:r>
      <w:r w:rsidR="00C236EA" w:rsidRPr="00C83CC4">
        <w:rPr>
          <w:spacing w:val="4"/>
        </w:rPr>
        <w:t>CONTRACT</w:t>
      </w:r>
    </w:p>
    <w:p w14:paraId="29FE2CA1" w14:textId="77777777" w:rsidR="004A1515" w:rsidRPr="00C83CC4" w:rsidRDefault="007B684F">
      <w:pPr>
        <w:spacing w:line="256" w:lineRule="exact"/>
        <w:ind w:right="1"/>
        <w:jc w:val="center"/>
        <w:rPr>
          <w:rFonts w:ascii="Calibri" w:eastAsia="Calibri" w:hAnsi="Calibri" w:cs="Calibri"/>
          <w:sz w:val="28"/>
          <w:szCs w:val="28"/>
        </w:rPr>
      </w:pPr>
      <w:r w:rsidRPr="00C83CC4">
        <w:rPr>
          <w:rFonts w:ascii="Calibri"/>
          <w:b/>
          <w:sz w:val="28"/>
          <w:szCs w:val="28"/>
        </w:rPr>
        <w:t>(ENVS*6500)</w:t>
      </w:r>
    </w:p>
    <w:p w14:paraId="1702E40C" w14:textId="77777777" w:rsidR="004A1515" w:rsidRDefault="004A151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4F365BE" w14:textId="50A26CF2" w:rsidR="004A1515" w:rsidRDefault="004A151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23A69CB" w14:textId="744FF997" w:rsidR="00265CED" w:rsidRPr="00265CED" w:rsidRDefault="00265CED">
      <w:pPr>
        <w:rPr>
          <w:rFonts w:cstheme="minorHAnsi"/>
        </w:rPr>
      </w:pPr>
      <w:r w:rsidRPr="00195957">
        <w:rPr>
          <w:rFonts w:cstheme="minorHAnsi"/>
        </w:rPr>
        <w:t xml:space="preserve">Please complete and submit this </w:t>
      </w:r>
      <w:r>
        <w:rPr>
          <w:rFonts w:cstheme="minorHAnsi"/>
        </w:rPr>
        <w:t>Learning Contract</w:t>
      </w:r>
      <w:r w:rsidRPr="00195957">
        <w:rPr>
          <w:rFonts w:cstheme="minorHAnsi"/>
        </w:rPr>
        <w:t xml:space="preserve"> to</w:t>
      </w:r>
      <w:r>
        <w:rPr>
          <w:rFonts w:cstheme="minorHAnsi"/>
        </w:rPr>
        <w:t xml:space="preserve"> </w:t>
      </w:r>
      <w:hyperlink r:id="rId6" w:history="1">
        <w:r w:rsidRPr="00195957">
          <w:rPr>
            <w:rStyle w:val="Hyperlink"/>
            <w:rFonts w:cstheme="minorHAnsi"/>
          </w:rPr>
          <w:t>sesugrad@uoguelph.ca</w:t>
        </w:r>
      </w:hyperlink>
      <w:r w:rsidRPr="00195957">
        <w:rPr>
          <w:rFonts w:cstheme="minorHAnsi"/>
        </w:rPr>
        <w:t xml:space="preserve"> </w:t>
      </w:r>
      <w:r>
        <w:rPr>
          <w:rFonts w:cstheme="minorHAnsi"/>
        </w:rPr>
        <w:t xml:space="preserve">and to the MES Program Advisor, </w:t>
      </w:r>
      <w:hyperlink r:id="rId7" w:history="1">
        <w:r w:rsidRPr="00AB6A4F">
          <w:rPr>
            <w:rStyle w:val="Hyperlink"/>
            <w:rFonts w:cstheme="minorHAnsi"/>
          </w:rPr>
          <w:t>kbolton@uoguelph.ca</w:t>
        </w:r>
      </w:hyperlink>
      <w:r>
        <w:rPr>
          <w:rFonts w:cstheme="minorHAnsi"/>
        </w:rPr>
        <w:t xml:space="preserve"> before beginning the project.</w:t>
      </w:r>
    </w:p>
    <w:p w14:paraId="68930B81" w14:textId="77777777" w:rsidR="004A1515" w:rsidRDefault="004A1515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0"/>
        <w:gridCol w:w="4791"/>
      </w:tblGrid>
      <w:tr w:rsidR="004A1515" w14:paraId="179FEBAD" w14:textId="77777777">
        <w:trPr>
          <w:trHeight w:hRule="exact" w:val="595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D39C3" w14:textId="77777777" w:rsidR="004A1515" w:rsidRDefault="007B684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Student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Name:</w:t>
            </w:r>
          </w:p>
        </w:tc>
        <w:tc>
          <w:tcPr>
            <w:tcW w:w="479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E0DEF3E" w14:textId="77777777" w:rsidR="004A1515" w:rsidRDefault="004A1515"/>
        </w:tc>
      </w:tr>
      <w:tr w:rsidR="004A1515" w14:paraId="2887E6F4" w14:textId="77777777">
        <w:trPr>
          <w:trHeight w:hRule="exact" w:val="581"/>
        </w:trPr>
        <w:tc>
          <w:tcPr>
            <w:tcW w:w="9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10A1" w14:textId="77777777" w:rsidR="004A1515" w:rsidRDefault="007B684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Project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Title:</w:t>
            </w:r>
          </w:p>
        </w:tc>
      </w:tr>
      <w:tr w:rsidR="004A1515" w14:paraId="5A7BB65E" w14:textId="77777777" w:rsidTr="00533DDF">
        <w:trPr>
          <w:trHeight w:hRule="exact" w:val="878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3D8DD" w14:textId="6901F35B" w:rsidR="004A1515" w:rsidRDefault="00FD7D7D" w:rsidP="00240743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Ad</w:t>
            </w:r>
            <w:r w:rsidR="007B684F">
              <w:rPr>
                <w:rFonts w:ascii="Calibri"/>
                <w:spacing w:val="-1"/>
                <w:sz w:val="24"/>
              </w:rPr>
              <w:t>visor</w:t>
            </w:r>
            <w:r w:rsidR="00424745">
              <w:rPr>
                <w:rFonts w:ascii="Calibri" w:hAnsi="Calibri"/>
                <w:spacing w:val="-1"/>
                <w:sz w:val="24"/>
                <w:vertAlign w:val="superscript"/>
              </w:rPr>
              <w:t>1</w:t>
            </w:r>
            <w:r w:rsidR="007B684F">
              <w:rPr>
                <w:rFonts w:ascii="Calibri"/>
                <w:spacing w:val="-1"/>
                <w:sz w:val="24"/>
              </w:rPr>
              <w:t>:</w:t>
            </w:r>
          </w:p>
          <w:p w14:paraId="0E934EEF" w14:textId="77777777" w:rsidR="00240743" w:rsidRDefault="00240743" w:rsidP="00240743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</w:p>
          <w:p w14:paraId="4447E697" w14:textId="77777777" w:rsidR="00240743" w:rsidRDefault="00240743" w:rsidP="00240743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</w:p>
          <w:p w14:paraId="156603F1" w14:textId="77777777" w:rsidR="00240743" w:rsidRDefault="00240743" w:rsidP="0024074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1DE84" w14:textId="0AE1E039" w:rsidR="004A1515" w:rsidRDefault="00FD7D7D">
            <w:pPr>
              <w:pStyle w:val="TableParagraph"/>
              <w:spacing w:line="294" w:lineRule="exact"/>
              <w:ind w:left="99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Co-advisor or </w:t>
            </w:r>
            <w:r w:rsidR="007B684F">
              <w:rPr>
                <w:rFonts w:ascii="Calibri"/>
                <w:spacing w:val="-1"/>
                <w:sz w:val="24"/>
              </w:rPr>
              <w:t>Second</w:t>
            </w:r>
            <w:r w:rsidR="007B684F">
              <w:rPr>
                <w:rFonts w:ascii="Calibri"/>
                <w:spacing w:val="-10"/>
                <w:sz w:val="24"/>
              </w:rPr>
              <w:t xml:space="preserve"> </w:t>
            </w:r>
            <w:r w:rsidR="007B684F">
              <w:rPr>
                <w:rFonts w:ascii="Calibri"/>
                <w:sz w:val="24"/>
              </w:rPr>
              <w:t>Reader</w:t>
            </w:r>
            <w:r w:rsidR="00424745">
              <w:rPr>
                <w:rFonts w:ascii="Calibri"/>
                <w:position w:val="11"/>
                <w:sz w:val="16"/>
              </w:rPr>
              <w:t>2</w:t>
            </w:r>
            <w:r>
              <w:rPr>
                <w:rFonts w:ascii="Calibri"/>
                <w:sz w:val="24"/>
              </w:rPr>
              <w:t>(please circle):</w:t>
            </w:r>
          </w:p>
          <w:p w14:paraId="14BAC516" w14:textId="5C279FD4" w:rsidR="00FD7D7D" w:rsidRDefault="00FD7D7D">
            <w:pPr>
              <w:pStyle w:val="TableParagraph"/>
              <w:spacing w:line="294" w:lineRule="exact"/>
              <w:ind w:left="99"/>
              <w:rPr>
                <w:rFonts w:ascii="Calibri"/>
                <w:sz w:val="24"/>
              </w:rPr>
            </w:pPr>
          </w:p>
          <w:p w14:paraId="772B62C0" w14:textId="77777777" w:rsidR="00FD7D7D" w:rsidRDefault="00FD7D7D">
            <w:pPr>
              <w:pStyle w:val="TableParagraph"/>
              <w:spacing w:line="294" w:lineRule="exact"/>
              <w:ind w:left="99"/>
              <w:rPr>
                <w:rFonts w:ascii="Calibri"/>
                <w:sz w:val="24"/>
              </w:rPr>
            </w:pPr>
          </w:p>
          <w:p w14:paraId="13B216A4" w14:textId="77777777" w:rsidR="00240743" w:rsidRDefault="00240743">
            <w:pPr>
              <w:pStyle w:val="TableParagraph"/>
              <w:spacing w:line="294" w:lineRule="exact"/>
              <w:ind w:left="99"/>
              <w:rPr>
                <w:rFonts w:ascii="Calibri"/>
                <w:sz w:val="24"/>
              </w:rPr>
            </w:pPr>
          </w:p>
          <w:p w14:paraId="321B5D42" w14:textId="77777777" w:rsidR="00240743" w:rsidRDefault="00240743">
            <w:pPr>
              <w:pStyle w:val="TableParagraph"/>
              <w:spacing w:line="294" w:lineRule="exact"/>
              <w:ind w:left="99"/>
              <w:rPr>
                <w:rFonts w:ascii="Calibri"/>
                <w:sz w:val="24"/>
              </w:rPr>
            </w:pPr>
          </w:p>
          <w:p w14:paraId="5ED571FC" w14:textId="77777777" w:rsidR="00240743" w:rsidRDefault="00240743">
            <w:pPr>
              <w:pStyle w:val="TableParagraph"/>
              <w:spacing w:line="294" w:lineRule="exact"/>
              <w:ind w:left="99"/>
              <w:rPr>
                <w:rFonts w:ascii="Calibri"/>
                <w:sz w:val="24"/>
              </w:rPr>
            </w:pPr>
          </w:p>
          <w:p w14:paraId="3D82B58D" w14:textId="77777777" w:rsidR="00240743" w:rsidRDefault="00240743">
            <w:pPr>
              <w:pStyle w:val="TableParagraph"/>
              <w:spacing w:line="294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7100D50" w14:textId="371507ED" w:rsidR="00424745" w:rsidRDefault="007B684F" w:rsidP="00C236EA">
      <w:r w:rsidRPr="00C236EA">
        <w:t>1</w:t>
      </w:r>
      <w:r w:rsidR="00424745">
        <w:t xml:space="preserve"> The </w:t>
      </w:r>
      <w:r w:rsidR="00FD7D7D">
        <w:t xml:space="preserve">advisor </w:t>
      </w:r>
      <w:r w:rsidR="00424745">
        <w:t xml:space="preserve">should be a </w:t>
      </w:r>
      <w:r w:rsidR="0049704D">
        <w:t xml:space="preserve">regular graduate </w:t>
      </w:r>
      <w:r w:rsidR="00424745">
        <w:t>faculty member at the University of Guelph</w:t>
      </w:r>
      <w:r w:rsidR="0049704D">
        <w:t>.</w:t>
      </w:r>
      <w:r w:rsidR="00424745">
        <w:t xml:space="preserve"> </w:t>
      </w:r>
    </w:p>
    <w:p w14:paraId="1DDB95C0" w14:textId="77777777" w:rsidR="00240743" w:rsidRDefault="00240743" w:rsidP="00C236EA"/>
    <w:p w14:paraId="0C0C9882" w14:textId="4F22DE94" w:rsidR="00424745" w:rsidRPr="00240743" w:rsidRDefault="00424745" w:rsidP="00240743">
      <w:r w:rsidRPr="00240743">
        <w:t xml:space="preserve">2 The </w:t>
      </w:r>
      <w:r w:rsidR="00FD7D7D">
        <w:t>co-advisor must be</w:t>
      </w:r>
      <w:r w:rsidRPr="00240743">
        <w:t xml:space="preserve"> </w:t>
      </w:r>
      <w:r w:rsidR="0049704D">
        <w:t>regular</w:t>
      </w:r>
      <w:r w:rsidR="00FD7D7D">
        <w:t xml:space="preserve"> or associated</w:t>
      </w:r>
      <w:r w:rsidR="0049704D">
        <w:t xml:space="preserve"> graduate </w:t>
      </w:r>
      <w:r w:rsidRPr="00240743">
        <w:t>faculty.</w:t>
      </w:r>
      <w:r w:rsidR="00240743">
        <w:t xml:space="preserve"> </w:t>
      </w:r>
      <w:r w:rsidR="00FD7D7D">
        <w:t xml:space="preserve">The second reader must be regular, </w:t>
      </w:r>
      <w:r w:rsidR="008A6054">
        <w:t>associated,</w:t>
      </w:r>
      <w:r w:rsidR="00FD7D7D">
        <w:t xml:space="preserve"> or special graduate faculty. Nomination to s</w:t>
      </w:r>
      <w:r w:rsidR="00FD7D7D" w:rsidRPr="00C236EA">
        <w:t>pecial graduate</w:t>
      </w:r>
      <w:r w:rsidR="00FD7D7D">
        <w:t xml:space="preserve"> </w:t>
      </w:r>
      <w:r w:rsidR="00FD7D7D" w:rsidRPr="00C236EA">
        <w:t>faculty status</w:t>
      </w:r>
      <w:r w:rsidR="00FD7D7D">
        <w:t xml:space="preserve"> may not be feasible within the allotted time</w:t>
      </w:r>
      <w:r w:rsidR="00FD7D7D" w:rsidRPr="00C236EA">
        <w:t>.</w:t>
      </w:r>
      <w:r w:rsidR="00FD7D7D">
        <w:t xml:space="preserve">  Please contact kbolton@uoguelph.ca to discuss your situation.</w:t>
      </w:r>
    </w:p>
    <w:p w14:paraId="5A4357B7" w14:textId="77777777" w:rsidR="004A1515" w:rsidRDefault="007B684F">
      <w:pPr>
        <w:spacing w:before="148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8"/>
        </w:rPr>
        <w:t>Marking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Scheme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Deadlines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4"/>
        </w:rPr>
        <w:t>(use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one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additional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page,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if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necessary)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2040"/>
        <w:gridCol w:w="2376"/>
      </w:tblGrid>
      <w:tr w:rsidR="004A1515" w14:paraId="528551DA" w14:textId="77777777">
        <w:trPr>
          <w:trHeight w:hRule="exact" w:val="302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8F2ED" w14:textId="77777777" w:rsidR="004A1515" w:rsidRDefault="007B684F">
            <w:pPr>
              <w:pStyle w:val="TableParagraph"/>
              <w:spacing w:line="295" w:lineRule="exact"/>
              <w:ind w:left="1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24"/>
              </w:rPr>
              <w:t>Milestones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Research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  <w:r w:rsidR="00424745">
              <w:rPr>
                <w:rFonts w:ascii="Calibri"/>
                <w:b/>
                <w:spacing w:val="-1"/>
                <w:position w:val="11"/>
                <w:sz w:val="16"/>
              </w:rPr>
              <w:t>3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C5A11" w14:textId="77777777" w:rsidR="004A1515" w:rsidRDefault="007B684F">
            <w:pPr>
              <w:pStyle w:val="TableParagraph"/>
              <w:spacing w:before="5" w:line="290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%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final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grade</w:t>
            </w: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83490" w14:textId="77777777" w:rsidR="004A1515" w:rsidRDefault="007B684F">
            <w:pPr>
              <w:pStyle w:val="TableParagraph"/>
              <w:spacing w:before="5" w:line="29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Deadlines</w:t>
            </w:r>
          </w:p>
        </w:tc>
      </w:tr>
      <w:tr w:rsidR="00731280" w14:paraId="3EDC0E4B" w14:textId="77777777">
        <w:trPr>
          <w:trHeight w:hRule="exact" w:val="302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073F4" w14:textId="2C0F98CB" w:rsidR="00731280" w:rsidRPr="00731280" w:rsidRDefault="00731280">
            <w:pPr>
              <w:pStyle w:val="TableParagraph"/>
              <w:spacing w:line="295" w:lineRule="exact"/>
              <w:ind w:left="104"/>
              <w:rPr>
                <w:rFonts w:ascii="Calibri"/>
                <w:bCs/>
                <w:sz w:val="24"/>
              </w:rPr>
            </w:pPr>
            <w:r w:rsidRPr="00731280">
              <w:rPr>
                <w:rFonts w:ascii="Calibri"/>
                <w:bCs/>
                <w:sz w:val="24"/>
              </w:rPr>
              <w:t>1)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D3E84" w14:textId="77777777" w:rsidR="00731280" w:rsidRDefault="00731280">
            <w:pPr>
              <w:pStyle w:val="TableParagraph"/>
              <w:spacing w:before="5" w:line="290" w:lineRule="exact"/>
              <w:ind w:left="104"/>
              <w:rPr>
                <w:rFonts w:ascii="Calibri"/>
                <w:b/>
                <w:sz w:val="24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436EE" w14:textId="77777777" w:rsidR="00731280" w:rsidRDefault="00731280">
            <w:pPr>
              <w:pStyle w:val="TableParagraph"/>
              <w:spacing w:before="5" w:line="290" w:lineRule="exact"/>
              <w:ind w:left="99"/>
              <w:rPr>
                <w:rFonts w:ascii="Calibri"/>
                <w:b/>
                <w:spacing w:val="-1"/>
                <w:sz w:val="24"/>
              </w:rPr>
            </w:pPr>
          </w:p>
        </w:tc>
      </w:tr>
      <w:tr w:rsidR="00731280" w14:paraId="22BB6641" w14:textId="77777777">
        <w:trPr>
          <w:trHeight w:hRule="exact" w:val="302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8AB0A" w14:textId="66E393F1" w:rsidR="00731280" w:rsidRPr="00731280" w:rsidRDefault="00731280">
            <w:pPr>
              <w:pStyle w:val="TableParagraph"/>
              <w:spacing w:line="295" w:lineRule="exact"/>
              <w:ind w:left="104"/>
              <w:rPr>
                <w:rFonts w:ascii="Calibri"/>
                <w:bCs/>
                <w:sz w:val="24"/>
              </w:rPr>
            </w:pPr>
            <w:r w:rsidRPr="00731280">
              <w:rPr>
                <w:rFonts w:ascii="Calibri"/>
                <w:bCs/>
                <w:sz w:val="24"/>
              </w:rPr>
              <w:t>2)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67A46" w14:textId="77777777" w:rsidR="00731280" w:rsidRDefault="00731280">
            <w:pPr>
              <w:pStyle w:val="TableParagraph"/>
              <w:spacing w:before="5" w:line="290" w:lineRule="exact"/>
              <w:ind w:left="104"/>
              <w:rPr>
                <w:rFonts w:ascii="Calibri"/>
                <w:b/>
                <w:sz w:val="24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8886" w14:textId="77777777" w:rsidR="00731280" w:rsidRDefault="00731280">
            <w:pPr>
              <w:pStyle w:val="TableParagraph"/>
              <w:spacing w:before="5" w:line="290" w:lineRule="exact"/>
              <w:ind w:left="99"/>
              <w:rPr>
                <w:rFonts w:ascii="Calibri"/>
                <w:b/>
                <w:spacing w:val="-1"/>
                <w:sz w:val="24"/>
              </w:rPr>
            </w:pPr>
          </w:p>
        </w:tc>
      </w:tr>
      <w:tr w:rsidR="00731280" w14:paraId="2071EB53" w14:textId="77777777">
        <w:trPr>
          <w:trHeight w:hRule="exact" w:val="302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26FF8" w14:textId="3CF54F46" w:rsidR="00731280" w:rsidRPr="00731280" w:rsidRDefault="00731280">
            <w:pPr>
              <w:pStyle w:val="TableParagraph"/>
              <w:spacing w:line="295" w:lineRule="exact"/>
              <w:ind w:left="104"/>
              <w:rPr>
                <w:rFonts w:ascii="Calibri"/>
                <w:bCs/>
                <w:sz w:val="24"/>
              </w:rPr>
            </w:pPr>
            <w:r w:rsidRPr="00731280">
              <w:rPr>
                <w:rFonts w:ascii="Calibri"/>
                <w:bCs/>
                <w:sz w:val="24"/>
              </w:rPr>
              <w:t>3)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E73DC" w14:textId="77777777" w:rsidR="00731280" w:rsidRDefault="00731280">
            <w:pPr>
              <w:pStyle w:val="TableParagraph"/>
              <w:spacing w:before="5" w:line="290" w:lineRule="exact"/>
              <w:ind w:left="104"/>
              <w:rPr>
                <w:rFonts w:ascii="Calibri"/>
                <w:b/>
                <w:sz w:val="24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F6E93" w14:textId="77777777" w:rsidR="00731280" w:rsidRDefault="00731280">
            <w:pPr>
              <w:pStyle w:val="TableParagraph"/>
              <w:spacing w:before="5" w:line="290" w:lineRule="exact"/>
              <w:ind w:left="99"/>
              <w:rPr>
                <w:rFonts w:ascii="Calibri"/>
                <w:b/>
                <w:spacing w:val="-1"/>
                <w:sz w:val="24"/>
              </w:rPr>
            </w:pPr>
          </w:p>
        </w:tc>
      </w:tr>
      <w:tr w:rsidR="00731280" w14:paraId="4130BF0A" w14:textId="77777777">
        <w:trPr>
          <w:trHeight w:hRule="exact" w:val="302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CC169" w14:textId="4F6D2D23" w:rsidR="00731280" w:rsidRPr="00731280" w:rsidRDefault="00731280">
            <w:pPr>
              <w:pStyle w:val="TableParagraph"/>
              <w:spacing w:line="295" w:lineRule="exact"/>
              <w:ind w:left="104"/>
              <w:rPr>
                <w:rFonts w:ascii="Calibri"/>
                <w:bCs/>
                <w:sz w:val="24"/>
              </w:rPr>
            </w:pPr>
            <w:r w:rsidRPr="00731280">
              <w:rPr>
                <w:rFonts w:ascii="Calibri"/>
                <w:bCs/>
                <w:sz w:val="24"/>
              </w:rPr>
              <w:t>4)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4A3B2" w14:textId="77777777" w:rsidR="00731280" w:rsidRDefault="00731280">
            <w:pPr>
              <w:pStyle w:val="TableParagraph"/>
              <w:spacing w:before="5" w:line="290" w:lineRule="exact"/>
              <w:ind w:left="104"/>
              <w:rPr>
                <w:rFonts w:ascii="Calibri"/>
                <w:b/>
                <w:sz w:val="24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8D99A" w14:textId="77777777" w:rsidR="00731280" w:rsidRDefault="00731280">
            <w:pPr>
              <w:pStyle w:val="TableParagraph"/>
              <w:spacing w:before="5" w:line="290" w:lineRule="exact"/>
              <w:ind w:left="99"/>
              <w:rPr>
                <w:rFonts w:ascii="Calibri"/>
                <w:b/>
                <w:spacing w:val="-1"/>
                <w:sz w:val="24"/>
              </w:rPr>
            </w:pPr>
          </w:p>
        </w:tc>
      </w:tr>
      <w:tr w:rsidR="00731280" w14:paraId="2B7C68BE" w14:textId="77777777">
        <w:trPr>
          <w:trHeight w:hRule="exact" w:val="302"/>
        </w:trPr>
        <w:tc>
          <w:tcPr>
            <w:tcW w:w="5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82359" w14:textId="26A583F2" w:rsidR="00731280" w:rsidRDefault="00731280">
            <w:pPr>
              <w:pStyle w:val="TableParagraph"/>
              <w:spacing w:line="295" w:lineRule="exact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Add more rows if necessary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0D3C4" w14:textId="77777777" w:rsidR="00731280" w:rsidRDefault="00731280">
            <w:pPr>
              <w:pStyle w:val="TableParagraph"/>
              <w:spacing w:before="5" w:line="290" w:lineRule="exact"/>
              <w:ind w:left="104"/>
              <w:rPr>
                <w:rFonts w:ascii="Calibri"/>
                <w:b/>
                <w:sz w:val="24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8D626" w14:textId="77777777" w:rsidR="00731280" w:rsidRDefault="00731280">
            <w:pPr>
              <w:pStyle w:val="TableParagraph"/>
              <w:spacing w:before="5" w:line="290" w:lineRule="exact"/>
              <w:ind w:left="99"/>
              <w:rPr>
                <w:rFonts w:ascii="Calibri"/>
                <w:b/>
                <w:spacing w:val="-1"/>
                <w:sz w:val="24"/>
              </w:rPr>
            </w:pPr>
          </w:p>
        </w:tc>
      </w:tr>
    </w:tbl>
    <w:p w14:paraId="7D69178A" w14:textId="10E6B90A" w:rsidR="004A1515" w:rsidRPr="00C236EA" w:rsidRDefault="00424745" w:rsidP="00C236EA">
      <w:r>
        <w:t xml:space="preserve">3 </w:t>
      </w:r>
      <w:r w:rsidR="0049704D" w:rsidRPr="00C83CC4">
        <w:rPr>
          <w:b/>
        </w:rPr>
        <w:t xml:space="preserve">Please Note: Milestones </w:t>
      </w:r>
      <w:r w:rsidR="0049704D" w:rsidRPr="00240743">
        <w:rPr>
          <w:b/>
          <w:u w:val="single"/>
        </w:rPr>
        <w:t>must</w:t>
      </w:r>
      <w:r w:rsidR="0049704D" w:rsidRPr="00C83CC4">
        <w:rPr>
          <w:b/>
        </w:rPr>
        <w:t xml:space="preserve"> include submission of a Final Research Report and</w:t>
      </w:r>
      <w:r w:rsidR="0049704D">
        <w:rPr>
          <w:b/>
        </w:rPr>
        <w:t xml:space="preserve"> a</w:t>
      </w:r>
      <w:r w:rsidR="0049704D" w:rsidRPr="00C83CC4">
        <w:rPr>
          <w:b/>
        </w:rPr>
        <w:t xml:space="preserve"> Final Research Presentation</w:t>
      </w:r>
      <w:r w:rsidR="0049704D">
        <w:rPr>
          <w:b/>
        </w:rPr>
        <w:t xml:space="preserve">. </w:t>
      </w:r>
      <w:r w:rsidR="0049704D" w:rsidRPr="00C236EA">
        <w:t xml:space="preserve"> </w:t>
      </w:r>
      <w:r w:rsidR="007B684F" w:rsidRPr="00C236EA">
        <w:t>For each Milestone/Research Objective include the expected output, e.g. draft of literature</w:t>
      </w:r>
    </w:p>
    <w:p w14:paraId="43B8FAB9" w14:textId="2DEE50CF" w:rsidR="004A1515" w:rsidRPr="00C236EA" w:rsidRDefault="007B684F" w:rsidP="00C236EA">
      <w:r w:rsidRPr="00C236EA">
        <w:t xml:space="preserve">review, Lab or field performance, submission of lab and/or field data sets, and an anticipated deadline (if applicable). Please enlarge area as needed to accommodate additional Milestones/Research </w:t>
      </w:r>
      <w:r w:rsidR="008A6054" w:rsidRPr="00C236EA">
        <w:t>Objectives.</w:t>
      </w:r>
    </w:p>
    <w:p w14:paraId="2A777322" w14:textId="77777777" w:rsidR="004A1515" w:rsidRDefault="004A151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388B6B8" w14:textId="2A9ED185" w:rsidR="004A1515" w:rsidRDefault="007B684F">
      <w:pPr>
        <w:ind w:left="21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u w:val="single" w:color="000000"/>
        </w:rPr>
        <w:t>IMPORTANT</w:t>
      </w:r>
      <w:r>
        <w:rPr>
          <w:rFonts w:ascii="Calibri"/>
          <w:b/>
          <w:spacing w:val="-31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INFORMATION</w:t>
      </w:r>
      <w:r w:rsidR="00C83CC4">
        <w:rPr>
          <w:rFonts w:ascii="Calibri"/>
          <w:b/>
          <w:sz w:val="24"/>
          <w:u w:val="single" w:color="000000"/>
        </w:rPr>
        <w:t xml:space="preserve"> (Student and </w:t>
      </w:r>
      <w:r w:rsidR="00FD7D7D">
        <w:rPr>
          <w:rFonts w:ascii="Calibri"/>
          <w:b/>
          <w:sz w:val="24"/>
          <w:u w:val="single" w:color="000000"/>
        </w:rPr>
        <w:t>Ad</w:t>
      </w:r>
      <w:r w:rsidR="00C83CC4">
        <w:rPr>
          <w:rFonts w:ascii="Calibri"/>
          <w:b/>
          <w:sz w:val="24"/>
          <w:u w:val="single" w:color="000000"/>
        </w:rPr>
        <w:t>visor should read this information carefully)</w:t>
      </w:r>
      <w:r>
        <w:rPr>
          <w:rFonts w:ascii="Calibri"/>
          <w:b/>
          <w:sz w:val="24"/>
          <w:u w:val="single" w:color="000000"/>
        </w:rPr>
        <w:t>:</w:t>
      </w:r>
    </w:p>
    <w:p w14:paraId="6ED682BD" w14:textId="7FEC1100" w:rsidR="004A1515" w:rsidRDefault="007B684F">
      <w:pPr>
        <w:pStyle w:val="BodyText"/>
        <w:numPr>
          <w:ilvl w:val="0"/>
          <w:numId w:val="1"/>
        </w:numPr>
        <w:tabs>
          <w:tab w:val="left" w:pos="363"/>
        </w:tabs>
        <w:spacing w:before="1"/>
        <w:ind w:right="617" w:hanging="142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 xml:space="preserve">undertake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 xml:space="preserve">independent </w:t>
      </w:r>
      <w:r>
        <w:t>research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practical or</w:t>
      </w:r>
      <w:r>
        <w:rPr>
          <w:spacing w:val="26"/>
          <w:w w:val="99"/>
        </w:rPr>
        <w:t xml:space="preserve"> </w:t>
      </w:r>
      <w:r>
        <w:t>theoretical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relates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rPr>
          <w:spacing w:val="-1"/>
        </w:rPr>
        <w:t>sciences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supervision</w:t>
      </w:r>
      <w:r>
        <w:rPr>
          <w:spacing w:val="-27"/>
        </w:rPr>
        <w:t xml:space="preserve"> </w:t>
      </w:r>
      <w:r>
        <w:rPr>
          <w:spacing w:val="-1"/>
        </w:rPr>
        <w:t>of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rPr>
          <w:spacing w:val="-1"/>
        </w:rPr>
        <w:t>faculty</w:t>
      </w:r>
      <w:r>
        <w:rPr>
          <w:spacing w:val="-27"/>
        </w:rPr>
        <w:t xml:space="preserve"> </w:t>
      </w:r>
      <w:r>
        <w:rPr>
          <w:spacing w:val="-1"/>
        </w:rPr>
        <w:t>member.</w:t>
      </w:r>
      <w:r w:rsidR="0049704D">
        <w:rPr>
          <w:spacing w:val="-1"/>
        </w:rPr>
        <w:t xml:space="preserve">  The project may be undertaken in partnership with an outside </w:t>
      </w:r>
      <w:r w:rsidR="00716E4B">
        <w:rPr>
          <w:spacing w:val="-1"/>
        </w:rPr>
        <w:t>organization,</w:t>
      </w:r>
      <w:r w:rsidR="0049704D">
        <w:rPr>
          <w:spacing w:val="-1"/>
        </w:rPr>
        <w:t xml:space="preserve"> but the </w:t>
      </w:r>
      <w:r w:rsidR="008A6054">
        <w:rPr>
          <w:spacing w:val="-1"/>
        </w:rPr>
        <w:t>advisor</w:t>
      </w:r>
      <w:r w:rsidR="0049704D">
        <w:rPr>
          <w:spacing w:val="-1"/>
        </w:rPr>
        <w:t xml:space="preserve"> must be a faculty member in the school.</w:t>
      </w:r>
    </w:p>
    <w:p w14:paraId="36627AF5" w14:textId="77777777" w:rsidR="004A1515" w:rsidRDefault="007B684F" w:rsidP="003462EA">
      <w:pPr>
        <w:pStyle w:val="BodyText"/>
        <w:numPr>
          <w:ilvl w:val="0"/>
          <w:numId w:val="1"/>
        </w:numPr>
        <w:tabs>
          <w:tab w:val="left" w:pos="363"/>
        </w:tabs>
        <w:spacing w:before="48" w:line="243" w:lineRule="auto"/>
        <w:ind w:right="301" w:hanging="142"/>
      </w:pPr>
      <w:r w:rsidRPr="00C83CC4">
        <w:rPr>
          <w:spacing w:val="-1"/>
        </w:rPr>
        <w:t>The</w:t>
      </w:r>
      <w:r w:rsidRPr="00C83CC4">
        <w:rPr>
          <w:spacing w:val="-3"/>
        </w:rPr>
        <w:t xml:space="preserve"> </w:t>
      </w:r>
      <w:r w:rsidRPr="00C83CC4">
        <w:rPr>
          <w:spacing w:val="-1"/>
        </w:rPr>
        <w:t>project</w:t>
      </w:r>
      <w:r w:rsidRPr="00C83CC4">
        <w:rPr>
          <w:spacing w:val="-2"/>
        </w:rPr>
        <w:t xml:space="preserve"> </w:t>
      </w:r>
      <w:r>
        <w:t>may</w:t>
      </w:r>
      <w:r w:rsidRPr="00C83CC4">
        <w:rPr>
          <w:spacing w:val="-4"/>
        </w:rPr>
        <w:t xml:space="preserve"> </w:t>
      </w:r>
      <w:r w:rsidRPr="00C83CC4">
        <w:rPr>
          <w:spacing w:val="-1"/>
        </w:rPr>
        <w:t>include</w:t>
      </w:r>
      <w:r w:rsidRPr="00C83CC4">
        <w:rPr>
          <w:spacing w:val="-2"/>
        </w:rPr>
        <w:t xml:space="preserve"> </w:t>
      </w:r>
      <w:r>
        <w:t>analysis</w:t>
      </w:r>
      <w:r w:rsidRPr="00C83CC4">
        <w:rPr>
          <w:spacing w:val="-3"/>
        </w:rPr>
        <w:t xml:space="preserve"> </w:t>
      </w:r>
      <w:r w:rsidRPr="00C83CC4">
        <w:rPr>
          <w:spacing w:val="-1"/>
        </w:rPr>
        <w:t>of</w:t>
      </w:r>
      <w:r w:rsidRPr="00C83CC4">
        <w:rPr>
          <w:spacing w:val="-3"/>
        </w:rPr>
        <w:t xml:space="preserve"> </w:t>
      </w:r>
      <w:r>
        <w:t>a</w:t>
      </w:r>
      <w:r w:rsidRPr="00C83CC4">
        <w:rPr>
          <w:spacing w:val="-3"/>
        </w:rPr>
        <w:t xml:space="preserve"> </w:t>
      </w:r>
      <w:r w:rsidRPr="00C83CC4">
        <w:rPr>
          <w:spacing w:val="-1"/>
        </w:rPr>
        <w:t>data</w:t>
      </w:r>
      <w:r w:rsidRPr="00C83CC4">
        <w:rPr>
          <w:spacing w:val="-3"/>
        </w:rPr>
        <w:t xml:space="preserve"> </w:t>
      </w:r>
      <w:r w:rsidRPr="00C83CC4">
        <w:rPr>
          <w:spacing w:val="-1"/>
        </w:rPr>
        <w:t>set</w:t>
      </w:r>
      <w:r w:rsidRPr="00C83CC4">
        <w:rPr>
          <w:spacing w:val="-2"/>
        </w:rPr>
        <w:t xml:space="preserve"> </w:t>
      </w:r>
      <w:r w:rsidRPr="00C83CC4">
        <w:rPr>
          <w:spacing w:val="-1"/>
        </w:rPr>
        <w:t>(derived</w:t>
      </w:r>
      <w:r w:rsidRPr="00C83CC4">
        <w:rPr>
          <w:spacing w:val="-3"/>
        </w:rPr>
        <w:t xml:space="preserve"> </w:t>
      </w:r>
      <w:r w:rsidRPr="00C83CC4">
        <w:rPr>
          <w:spacing w:val="-1"/>
        </w:rPr>
        <w:t>from</w:t>
      </w:r>
      <w:r w:rsidRPr="00C83CC4">
        <w:rPr>
          <w:spacing w:val="-3"/>
        </w:rPr>
        <w:t xml:space="preserve"> </w:t>
      </w:r>
      <w:r w:rsidRPr="00C83CC4">
        <w:rPr>
          <w:spacing w:val="-1"/>
        </w:rPr>
        <w:t>lab,</w:t>
      </w:r>
      <w:r w:rsidRPr="00C83CC4">
        <w:rPr>
          <w:spacing w:val="-3"/>
        </w:rPr>
        <w:t xml:space="preserve"> </w:t>
      </w:r>
      <w:r w:rsidRPr="00C83CC4">
        <w:rPr>
          <w:spacing w:val="-1"/>
        </w:rPr>
        <w:t>field,</w:t>
      </w:r>
      <w:r w:rsidRPr="00C83CC4">
        <w:rPr>
          <w:spacing w:val="-3"/>
        </w:rPr>
        <w:t xml:space="preserve"> </w:t>
      </w:r>
      <w:r w:rsidRPr="00C83CC4">
        <w:rPr>
          <w:spacing w:val="-1"/>
        </w:rPr>
        <w:t>or</w:t>
      </w:r>
      <w:r w:rsidRPr="00C83CC4">
        <w:rPr>
          <w:spacing w:val="-3"/>
        </w:rPr>
        <w:t xml:space="preserve"> </w:t>
      </w:r>
      <w:r>
        <w:t>computer</w:t>
      </w:r>
      <w:r w:rsidRPr="00C83CC4">
        <w:rPr>
          <w:spacing w:val="23"/>
          <w:w w:val="99"/>
        </w:rPr>
        <w:t xml:space="preserve"> </w:t>
      </w:r>
      <w:r w:rsidRPr="00C83CC4">
        <w:rPr>
          <w:spacing w:val="-1"/>
        </w:rPr>
        <w:t>simulation),</w:t>
      </w:r>
      <w:r w:rsidRPr="00C83CC4">
        <w:rPr>
          <w:spacing w:val="-16"/>
        </w:rPr>
        <w:t xml:space="preserve"> </w:t>
      </w:r>
      <w:r w:rsidRPr="00C83CC4">
        <w:rPr>
          <w:spacing w:val="-1"/>
        </w:rPr>
        <w:t>or</w:t>
      </w:r>
      <w:r w:rsidRPr="00C83CC4">
        <w:rPr>
          <w:spacing w:val="-15"/>
        </w:rPr>
        <w:t xml:space="preserve"> </w:t>
      </w:r>
      <w:r w:rsidR="00C83CC4" w:rsidRPr="00C83CC4">
        <w:rPr>
          <w:spacing w:val="-15"/>
        </w:rPr>
        <w:t xml:space="preserve">a </w:t>
      </w:r>
      <w:r w:rsidR="00C83CC4">
        <w:t>substantial</w:t>
      </w:r>
      <w:r w:rsidRPr="00C83CC4">
        <w:rPr>
          <w:spacing w:val="-16"/>
        </w:rPr>
        <w:t xml:space="preserve"> </w:t>
      </w:r>
      <w:r>
        <w:t>critical</w:t>
      </w:r>
      <w:r w:rsidRPr="00C83CC4">
        <w:rPr>
          <w:spacing w:val="-15"/>
        </w:rPr>
        <w:t xml:space="preserve"> </w:t>
      </w:r>
      <w:r w:rsidRPr="00C83CC4">
        <w:rPr>
          <w:spacing w:val="-1"/>
        </w:rPr>
        <w:t>literature</w:t>
      </w:r>
      <w:r w:rsidRPr="00C83CC4">
        <w:rPr>
          <w:spacing w:val="-14"/>
        </w:rPr>
        <w:t xml:space="preserve"> </w:t>
      </w:r>
      <w:r>
        <w:t>review.</w:t>
      </w:r>
      <w:r w:rsidRPr="00C83CC4">
        <w:rPr>
          <w:spacing w:val="-15"/>
        </w:rPr>
        <w:t xml:space="preserve"> </w:t>
      </w:r>
      <w:r w:rsidRPr="00C83CC4">
        <w:rPr>
          <w:spacing w:val="-1"/>
        </w:rPr>
        <w:t>The</w:t>
      </w:r>
      <w:r w:rsidRPr="00C83CC4">
        <w:rPr>
          <w:spacing w:val="-15"/>
        </w:rPr>
        <w:t xml:space="preserve"> </w:t>
      </w:r>
      <w:r w:rsidRPr="00C83CC4">
        <w:rPr>
          <w:spacing w:val="-1"/>
        </w:rPr>
        <w:t>data</w:t>
      </w:r>
      <w:r w:rsidRPr="00C83CC4">
        <w:rPr>
          <w:spacing w:val="-15"/>
        </w:rPr>
        <w:t xml:space="preserve"> </w:t>
      </w:r>
      <w:r>
        <w:t>may</w:t>
      </w:r>
      <w:r w:rsidRPr="00C83CC4">
        <w:rPr>
          <w:spacing w:val="-16"/>
        </w:rPr>
        <w:t xml:space="preserve"> </w:t>
      </w:r>
      <w:r>
        <w:t>come</w:t>
      </w:r>
      <w:r w:rsidRPr="00C83CC4">
        <w:rPr>
          <w:spacing w:val="-15"/>
        </w:rPr>
        <w:t xml:space="preserve"> </w:t>
      </w:r>
      <w:r w:rsidRPr="00C83CC4">
        <w:rPr>
          <w:spacing w:val="-1"/>
        </w:rPr>
        <w:t>from</w:t>
      </w:r>
      <w:r w:rsidRPr="00C83CC4">
        <w:rPr>
          <w:spacing w:val="-15"/>
        </w:rPr>
        <w:t xml:space="preserve"> </w:t>
      </w:r>
      <w:r>
        <w:t>a</w:t>
      </w:r>
      <w:r w:rsidRPr="00C83CC4">
        <w:rPr>
          <w:spacing w:val="-15"/>
        </w:rPr>
        <w:t xml:space="preserve"> </w:t>
      </w:r>
      <w:r w:rsidRPr="00C83CC4">
        <w:rPr>
          <w:spacing w:val="-1"/>
        </w:rPr>
        <w:t>pre</w:t>
      </w:r>
      <w:r w:rsidR="00C83CC4" w:rsidRPr="00C83CC4">
        <w:rPr>
          <w:spacing w:val="-1"/>
        </w:rPr>
        <w:t>-</w:t>
      </w:r>
      <w:r w:rsidRPr="00C83CC4">
        <w:rPr>
          <w:spacing w:val="-2"/>
        </w:rPr>
        <w:t>existing</w:t>
      </w:r>
      <w:r w:rsidRPr="00C83CC4">
        <w:rPr>
          <w:spacing w:val="-15"/>
        </w:rPr>
        <w:t xml:space="preserve"> </w:t>
      </w:r>
      <w:r w:rsidRPr="00C83CC4">
        <w:rPr>
          <w:spacing w:val="-1"/>
        </w:rPr>
        <w:t>source</w:t>
      </w:r>
      <w:r w:rsidR="00C83CC4">
        <w:rPr>
          <w:spacing w:val="-1"/>
        </w:rPr>
        <w:t xml:space="preserve"> </w:t>
      </w:r>
      <w:r w:rsidRPr="00C83CC4">
        <w:rPr>
          <w:spacing w:val="-1"/>
        </w:rPr>
        <w:t>or</w:t>
      </w:r>
      <w:r w:rsidRPr="00C83CC4">
        <w:rPr>
          <w:spacing w:val="-6"/>
        </w:rPr>
        <w:t xml:space="preserve"> </w:t>
      </w:r>
      <w:r w:rsidRPr="00C83CC4">
        <w:rPr>
          <w:spacing w:val="-1"/>
        </w:rPr>
        <w:t>from</w:t>
      </w:r>
      <w:r w:rsidRPr="00C83CC4">
        <w:rPr>
          <w:spacing w:val="-6"/>
        </w:rPr>
        <w:t xml:space="preserve"> </w:t>
      </w:r>
      <w:r>
        <w:t>measurements</w:t>
      </w:r>
      <w:r w:rsidRPr="00C83CC4">
        <w:rPr>
          <w:spacing w:val="-7"/>
        </w:rPr>
        <w:t xml:space="preserve"> </w:t>
      </w:r>
      <w:r w:rsidRPr="00C83CC4">
        <w:rPr>
          <w:spacing w:val="-1"/>
        </w:rPr>
        <w:t>performed</w:t>
      </w:r>
      <w:r w:rsidRPr="00C83CC4">
        <w:rPr>
          <w:spacing w:val="-5"/>
        </w:rPr>
        <w:t xml:space="preserve"> </w:t>
      </w:r>
      <w:r w:rsidRPr="00C83CC4">
        <w:rPr>
          <w:spacing w:val="-1"/>
        </w:rPr>
        <w:t>by</w:t>
      </w:r>
      <w:r w:rsidRPr="00C83CC4">
        <w:rPr>
          <w:spacing w:val="-6"/>
        </w:rPr>
        <w:t xml:space="preserve"> </w:t>
      </w:r>
      <w:r>
        <w:t>the</w:t>
      </w:r>
      <w:r w:rsidRPr="00C83CC4">
        <w:rPr>
          <w:spacing w:val="-6"/>
        </w:rPr>
        <w:t xml:space="preserve"> </w:t>
      </w:r>
      <w:r w:rsidRPr="00C83CC4">
        <w:rPr>
          <w:spacing w:val="-1"/>
        </w:rPr>
        <w:t>student.</w:t>
      </w:r>
    </w:p>
    <w:p w14:paraId="7B13CADD" w14:textId="77777777" w:rsidR="004A1515" w:rsidRDefault="007B684F">
      <w:pPr>
        <w:pStyle w:val="BodyText"/>
        <w:numPr>
          <w:ilvl w:val="0"/>
          <w:numId w:val="1"/>
        </w:numPr>
        <w:tabs>
          <w:tab w:val="left" w:pos="362"/>
        </w:tabs>
        <w:spacing w:before="116" w:line="243" w:lineRule="auto"/>
        <w:ind w:right="301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length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final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vary,</w:t>
      </w:r>
      <w:r>
        <w:rPr>
          <w:spacing w:val="-11"/>
        </w:rPr>
        <w:t xml:space="preserve"> </w:t>
      </w:r>
      <w:r>
        <w:rPr>
          <w:spacing w:val="-1"/>
        </w:rPr>
        <w:t>but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should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0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rPr>
          <w:spacing w:val="-1"/>
        </w:rPr>
        <w:t>double</w:t>
      </w:r>
      <w:r>
        <w:rPr>
          <w:spacing w:val="-2"/>
        </w:rPr>
        <w:t>‐spaced</w:t>
      </w:r>
      <w:r>
        <w:rPr>
          <w:spacing w:val="-11"/>
        </w:rPr>
        <w:t xml:space="preserve"> </w:t>
      </w:r>
      <w:r>
        <w:rPr>
          <w:spacing w:val="-1"/>
        </w:rPr>
        <w:t>pages</w:t>
      </w:r>
      <w:r>
        <w:rPr>
          <w:spacing w:val="24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1"/>
        </w:rPr>
        <w:t xml:space="preserve"> </w:t>
      </w:r>
      <w:r>
        <w:rPr>
          <w:spacing w:val="-1"/>
        </w:rPr>
        <w:t>figures</w:t>
      </w:r>
      <w:r>
        <w:t xml:space="preserve"> and</w:t>
      </w:r>
      <w:r>
        <w:rPr>
          <w:spacing w:val="-1"/>
        </w:rPr>
        <w:t xml:space="preserve"> </w:t>
      </w:r>
      <w:r>
        <w:t>tables.</w:t>
      </w:r>
    </w:p>
    <w:p w14:paraId="460EC39B" w14:textId="48BB64E2" w:rsidR="004A1515" w:rsidRPr="00716E4B" w:rsidRDefault="007B684F">
      <w:pPr>
        <w:numPr>
          <w:ilvl w:val="0"/>
          <w:numId w:val="1"/>
        </w:numPr>
        <w:tabs>
          <w:tab w:val="left" w:pos="363"/>
        </w:tabs>
        <w:spacing w:before="115"/>
        <w:ind w:right="236" w:hanging="142"/>
        <w:rPr>
          <w:rFonts w:ascii="Calibri" w:eastAsia="Calibri" w:hAnsi="Calibri" w:cs="Calibri"/>
          <w:iCs/>
          <w:sz w:val="24"/>
          <w:szCs w:val="24"/>
        </w:rPr>
      </w:pPr>
      <w:r w:rsidRPr="00716E4B">
        <w:rPr>
          <w:rFonts w:ascii="Calibri"/>
          <w:iCs/>
          <w:spacing w:val="-1"/>
          <w:sz w:val="24"/>
        </w:rPr>
        <w:t>Students</w:t>
      </w:r>
      <w:r w:rsidRPr="00716E4B">
        <w:rPr>
          <w:rFonts w:ascii="Calibri"/>
          <w:iCs/>
          <w:spacing w:val="-4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only</w:t>
      </w:r>
      <w:r w:rsidRPr="00716E4B">
        <w:rPr>
          <w:rFonts w:ascii="Calibri"/>
          <w:iCs/>
          <w:spacing w:val="-3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register</w:t>
      </w:r>
      <w:r w:rsidRPr="00716E4B">
        <w:rPr>
          <w:rFonts w:ascii="Calibri"/>
          <w:iCs/>
          <w:spacing w:val="-4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once</w:t>
      </w:r>
      <w:r w:rsidRPr="00716E4B">
        <w:rPr>
          <w:rFonts w:ascii="Calibri"/>
          <w:iCs/>
          <w:spacing w:val="-4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for</w:t>
      </w:r>
      <w:r w:rsidRPr="00716E4B">
        <w:rPr>
          <w:rFonts w:ascii="Calibri"/>
          <w:iCs/>
          <w:spacing w:val="-4"/>
          <w:sz w:val="24"/>
        </w:rPr>
        <w:t xml:space="preserve"> </w:t>
      </w:r>
      <w:r w:rsidRPr="00716E4B">
        <w:rPr>
          <w:rFonts w:ascii="Calibri"/>
          <w:iCs/>
          <w:sz w:val="24"/>
        </w:rPr>
        <w:t>the</w:t>
      </w:r>
      <w:r w:rsidRPr="00716E4B">
        <w:rPr>
          <w:rFonts w:ascii="Calibri"/>
          <w:iCs/>
          <w:spacing w:val="-4"/>
          <w:sz w:val="24"/>
        </w:rPr>
        <w:t xml:space="preserve"> </w:t>
      </w:r>
      <w:r w:rsidRPr="00716E4B">
        <w:rPr>
          <w:rFonts w:ascii="Calibri"/>
          <w:iCs/>
          <w:sz w:val="24"/>
        </w:rPr>
        <w:t>course</w:t>
      </w:r>
      <w:r w:rsidRPr="00716E4B">
        <w:rPr>
          <w:rFonts w:ascii="Calibri"/>
          <w:iCs/>
          <w:spacing w:val="-3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in</w:t>
      </w:r>
      <w:r w:rsidRPr="00716E4B">
        <w:rPr>
          <w:rFonts w:ascii="Calibri"/>
          <w:iCs/>
          <w:spacing w:val="-4"/>
          <w:sz w:val="24"/>
        </w:rPr>
        <w:t xml:space="preserve"> </w:t>
      </w:r>
      <w:r w:rsidRPr="00716E4B">
        <w:rPr>
          <w:rFonts w:ascii="Calibri"/>
          <w:iCs/>
          <w:sz w:val="24"/>
        </w:rPr>
        <w:t>the</w:t>
      </w:r>
      <w:r w:rsidRPr="00716E4B">
        <w:rPr>
          <w:rFonts w:ascii="Calibri"/>
          <w:iCs/>
          <w:spacing w:val="-4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semester</w:t>
      </w:r>
      <w:r w:rsidRPr="00716E4B">
        <w:rPr>
          <w:rFonts w:ascii="Calibri"/>
          <w:iCs/>
          <w:spacing w:val="-4"/>
          <w:sz w:val="24"/>
        </w:rPr>
        <w:t xml:space="preserve"> </w:t>
      </w:r>
      <w:r w:rsidRPr="00716E4B">
        <w:rPr>
          <w:rFonts w:ascii="Calibri"/>
          <w:iCs/>
          <w:sz w:val="24"/>
        </w:rPr>
        <w:t>that</w:t>
      </w:r>
      <w:r w:rsidRPr="00716E4B">
        <w:rPr>
          <w:rFonts w:ascii="Calibri"/>
          <w:iCs/>
          <w:spacing w:val="-3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they</w:t>
      </w:r>
      <w:r w:rsidRPr="00716E4B">
        <w:rPr>
          <w:rFonts w:ascii="Calibri"/>
          <w:iCs/>
          <w:spacing w:val="-4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expect</w:t>
      </w:r>
      <w:r w:rsidRPr="00716E4B">
        <w:rPr>
          <w:rFonts w:ascii="Calibri"/>
          <w:iCs/>
          <w:w w:val="99"/>
          <w:sz w:val="24"/>
        </w:rPr>
        <w:t xml:space="preserve"> </w:t>
      </w:r>
      <w:r w:rsidRPr="00716E4B">
        <w:rPr>
          <w:rFonts w:ascii="Calibri"/>
          <w:iCs/>
          <w:sz w:val="24"/>
        </w:rPr>
        <w:t>to</w:t>
      </w:r>
      <w:r w:rsidRPr="00716E4B">
        <w:rPr>
          <w:rFonts w:ascii="Calibri"/>
          <w:iCs/>
          <w:spacing w:val="-2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submit</w:t>
      </w:r>
      <w:r w:rsidRPr="00716E4B">
        <w:rPr>
          <w:rFonts w:ascii="Calibri"/>
          <w:iCs/>
          <w:spacing w:val="-2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their final</w:t>
      </w:r>
      <w:r w:rsidRPr="00716E4B">
        <w:rPr>
          <w:rFonts w:ascii="Calibri"/>
          <w:iCs/>
          <w:spacing w:val="-2"/>
          <w:sz w:val="24"/>
        </w:rPr>
        <w:t xml:space="preserve"> </w:t>
      </w:r>
      <w:r w:rsidRPr="00716E4B">
        <w:rPr>
          <w:rFonts w:ascii="Calibri"/>
          <w:iCs/>
          <w:spacing w:val="-1"/>
          <w:sz w:val="24"/>
        </w:rPr>
        <w:t>report.</w:t>
      </w:r>
    </w:p>
    <w:p w14:paraId="3F72E8AD" w14:textId="3E1286BC" w:rsidR="004A1515" w:rsidRDefault="007B684F">
      <w:pPr>
        <w:pStyle w:val="BodyText"/>
        <w:numPr>
          <w:ilvl w:val="0"/>
          <w:numId w:val="1"/>
        </w:numPr>
        <w:tabs>
          <w:tab w:val="left" w:pos="363"/>
        </w:tabs>
        <w:spacing w:before="115"/>
        <w:ind w:right="422" w:hanging="142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cs="Calibri"/>
          <w:b/>
          <w:bCs/>
          <w:u w:val="single" w:color="000000"/>
        </w:rPr>
        <w:t>1.0</w:t>
      </w:r>
      <w:r>
        <w:rPr>
          <w:rFonts w:cs="Calibri"/>
          <w:b/>
          <w:bCs/>
          <w:spacing w:val="-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credit</w:t>
      </w:r>
      <w:r>
        <w:rPr>
          <w:rFonts w:cs="Calibri"/>
          <w:b/>
          <w:bCs/>
          <w:spacing w:val="-4"/>
          <w:u w:val="single" w:color="000000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semester,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do,</w:t>
      </w:r>
      <w:r>
        <w:rPr>
          <w:spacing w:val="-3"/>
        </w:rPr>
        <w:t xml:space="preserve"> </w:t>
      </w:r>
      <w:r>
        <w:rPr>
          <w:rFonts w:cs="Calibri"/>
          <w:i/>
          <w:spacing w:val="-1"/>
        </w:rPr>
        <w:t>on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average</w:t>
      </w:r>
      <w:r>
        <w:rPr>
          <w:spacing w:val="-1"/>
        </w:rPr>
        <w:t>,</w:t>
      </w:r>
      <w:r>
        <w:rPr>
          <w:spacing w:val="31"/>
          <w:w w:val="99"/>
        </w:rPr>
        <w:t xml:space="preserve"> </w:t>
      </w:r>
      <w:r>
        <w:lastRenderedPageBreak/>
        <w:t>approx.</w:t>
      </w:r>
      <w:r>
        <w:rPr>
          <w:spacing w:val="-14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20</w:t>
      </w:r>
      <w:r>
        <w:rPr>
          <w:rFonts w:cs="Calibri"/>
          <w:b/>
          <w:bCs/>
          <w:spacing w:val="-3"/>
          <w:u w:val="single" w:color="000000"/>
        </w:rPr>
        <w:t>-</w:t>
      </w:r>
      <w:r>
        <w:rPr>
          <w:rFonts w:cs="Calibri"/>
          <w:b/>
          <w:bCs/>
          <w:spacing w:val="-1"/>
          <w:u w:val="single" w:color="000000"/>
        </w:rPr>
        <w:t>24</w:t>
      </w:r>
      <w:r>
        <w:rPr>
          <w:rFonts w:cs="Calibri"/>
          <w:b/>
          <w:bCs/>
          <w:spacing w:val="-14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hours</w:t>
      </w:r>
      <w:r>
        <w:rPr>
          <w:rFonts w:cs="Calibri"/>
          <w:b/>
          <w:bCs/>
          <w:spacing w:val="-14"/>
          <w:u w:val="single" w:color="000000"/>
        </w:rPr>
        <w:t xml:space="preserve"> </w:t>
      </w:r>
      <w:r>
        <w:rPr>
          <w:spacing w:val="-1"/>
        </w:rPr>
        <w:t>per</w:t>
      </w:r>
      <w:r>
        <w:rPr>
          <w:spacing w:val="-13"/>
        </w:rPr>
        <w:t xml:space="preserve"> </w:t>
      </w:r>
      <w:r>
        <w:t>week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independent</w:t>
      </w:r>
      <w:r>
        <w:rPr>
          <w:spacing w:val="-11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rPr>
          <w:spacing w:val="-1"/>
        </w:rPr>
        <w:t>some</w:t>
      </w:r>
      <w:r>
        <w:rPr>
          <w:spacing w:val="-14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 w:rsidR="00424745">
        <w:rPr>
          <w:spacing w:val="-14"/>
        </w:rPr>
        <w:t>their</w:t>
      </w:r>
      <w:r>
        <w:rPr>
          <w:spacing w:val="-14"/>
        </w:rPr>
        <w:t xml:space="preserve"> </w:t>
      </w:r>
      <w:r w:rsidR="00FD7D7D">
        <w:rPr>
          <w:spacing w:val="-1"/>
        </w:rPr>
        <w:t>advisor</w:t>
      </w:r>
      <w:r>
        <w:rPr>
          <w:spacing w:val="-1"/>
        </w:rPr>
        <w:t>.</w:t>
      </w:r>
    </w:p>
    <w:p w14:paraId="365506BF" w14:textId="0C48E9F6" w:rsidR="004A1515" w:rsidRDefault="007B684F">
      <w:pPr>
        <w:numPr>
          <w:ilvl w:val="0"/>
          <w:numId w:val="1"/>
        </w:numPr>
        <w:tabs>
          <w:tab w:val="left" w:pos="363"/>
        </w:tabs>
        <w:spacing w:before="116" w:line="241" w:lineRule="auto"/>
        <w:ind w:left="220" w:right="617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In</w:t>
      </w:r>
      <w:r>
        <w:rPr>
          <w:rFonts w:ascii="Calibri" w:eastAsia="Calibri" w:hAnsi="Calibri" w:cs="Calibri"/>
          <w:i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addition</w:t>
      </w:r>
      <w:r>
        <w:rPr>
          <w:rFonts w:ascii="Calibri" w:eastAsia="Calibri" w:hAnsi="Calibri" w:cs="Calibri"/>
          <w:i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to</w:t>
      </w:r>
      <w:r>
        <w:rPr>
          <w:rFonts w:ascii="Calibri" w:eastAsia="Calibri" w:hAnsi="Calibri" w:cs="Calibri"/>
          <w:i/>
          <w:spacing w:val="-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this</w:t>
      </w:r>
      <w:r>
        <w:rPr>
          <w:rFonts w:ascii="Calibri" w:eastAsia="Calibri" w:hAnsi="Calibri" w:cs="Calibri"/>
          <w:i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learning</w:t>
      </w:r>
      <w:r>
        <w:rPr>
          <w:rFonts w:ascii="Calibri" w:eastAsia="Calibri" w:hAnsi="Calibri" w:cs="Calibri"/>
          <w:i/>
          <w:spacing w:val="-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contract,</w:t>
      </w:r>
      <w:r>
        <w:rPr>
          <w:rFonts w:ascii="Calibri" w:eastAsia="Calibri" w:hAnsi="Calibri" w:cs="Calibri"/>
          <w:i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the</w:t>
      </w:r>
      <w:r>
        <w:rPr>
          <w:rFonts w:ascii="Calibri" w:eastAsia="Calibri" w:hAnsi="Calibri" w:cs="Calibri"/>
          <w:i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faculty</w:t>
      </w:r>
      <w:r>
        <w:rPr>
          <w:rFonts w:ascii="Calibri" w:eastAsia="Calibri" w:hAnsi="Calibri" w:cs="Calibri"/>
          <w:i/>
          <w:spacing w:val="-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advisor</w:t>
      </w:r>
      <w:r>
        <w:rPr>
          <w:rFonts w:ascii="Calibri" w:eastAsia="Calibri" w:hAnsi="Calibri" w:cs="Calibri"/>
          <w:i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will</w:t>
      </w:r>
      <w:r>
        <w:rPr>
          <w:rFonts w:ascii="Calibri" w:eastAsia="Calibri" w:hAnsi="Calibri" w:cs="Calibri"/>
          <w:i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also</w:t>
      </w:r>
      <w:r>
        <w:rPr>
          <w:rFonts w:ascii="Calibri" w:eastAsia="Calibri" w:hAnsi="Calibri" w:cs="Calibri"/>
          <w:i/>
          <w:spacing w:val="-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fill</w:t>
      </w:r>
      <w:r>
        <w:rPr>
          <w:rFonts w:ascii="Calibri" w:eastAsia="Calibri" w:hAnsi="Calibri" w:cs="Calibri"/>
          <w:i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out</w:t>
      </w:r>
      <w:r>
        <w:rPr>
          <w:rFonts w:ascii="Calibri" w:eastAsia="Calibri" w:hAnsi="Calibri" w:cs="Calibri"/>
          <w:i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the</w:t>
      </w:r>
      <w:r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 w:rsidRPr="007B684F">
        <w:rPr>
          <w:rFonts w:ascii="Calibri" w:eastAsia="Calibri" w:hAnsi="Calibri" w:cs="Calibri"/>
          <w:i/>
          <w:sz w:val="24"/>
          <w:szCs w:val="24"/>
          <w:u w:val="single"/>
        </w:rPr>
        <w:t>advisory</w:t>
      </w:r>
      <w:r w:rsidRPr="007B684F">
        <w:rPr>
          <w:rFonts w:ascii="Calibri" w:eastAsia="Calibri" w:hAnsi="Calibri" w:cs="Calibri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committee</w:t>
      </w:r>
      <w:r>
        <w:rPr>
          <w:rFonts w:ascii="Calibri" w:eastAsia="Calibri" w:hAnsi="Calibri" w:cs="Calibri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form</w:t>
      </w:r>
      <w:r>
        <w:rPr>
          <w:rFonts w:ascii="Calibri" w:eastAsia="Calibri" w:hAnsi="Calibri" w:cs="Calibri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and degree</w:t>
      </w:r>
      <w:r>
        <w:rPr>
          <w:rFonts w:ascii="Calibri" w:eastAsia="Calibri" w:hAnsi="Calibri" w:cs="Calibri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program</w:t>
      </w:r>
      <w:r>
        <w:rPr>
          <w:rFonts w:ascii="Calibri" w:eastAsia="Calibri" w:hAnsi="Calibri" w:cs="Calibri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 xml:space="preserve">form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with</w:t>
      </w:r>
      <w:r>
        <w:rPr>
          <w:rFonts w:ascii="Calibri" w:eastAsia="Calibri" w:hAnsi="Calibri" w:cs="Calibri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the</w:t>
      </w:r>
      <w:r>
        <w:rPr>
          <w:rFonts w:ascii="Calibri" w:eastAsia="Calibri" w:hAnsi="Calibri" w:cs="Calibri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student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  <w:u w:val="single" w:color="000000"/>
        </w:rPr>
        <w:t>.</w:t>
      </w:r>
      <w:r>
        <w:rPr>
          <w:rFonts w:ascii="Calibri" w:eastAsia="Calibri" w:hAnsi="Calibri" w:cs="Calibri"/>
          <w:b/>
          <w:bCs/>
          <w:i/>
          <w:spacing w:val="51"/>
          <w:sz w:val="24"/>
          <w:szCs w:val="24"/>
          <w:u w:val="single" w:color="000000"/>
        </w:rPr>
        <w:t xml:space="preserve"> </w:t>
      </w:r>
      <w:r w:rsidR="0049704D"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 xml:space="preserve">The advisory committee form and degree program form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  <w:u w:val="single" w:color="000000"/>
        </w:rPr>
        <w:t>should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>be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  <w:u w:val="single" w:color="000000"/>
        </w:rPr>
        <w:t>submitted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>to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  <w:u w:val="single" w:color="000000"/>
        </w:rPr>
        <w:t xml:space="preserve"> </w:t>
      </w:r>
      <w:r w:rsidR="00424745"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 xml:space="preserve">the Graduate Program Assistant </w:t>
      </w:r>
      <w:r w:rsidR="0049704D"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>(</w:t>
      </w:r>
      <w:hyperlink r:id="rId8" w:history="1">
        <w:r w:rsidR="0049704D" w:rsidRPr="00AF6997">
          <w:rPr>
            <w:rStyle w:val="Hyperlink"/>
            <w:rFonts w:ascii="Calibri" w:eastAsia="Calibri" w:hAnsi="Calibri" w:cs="Calibri"/>
            <w:b/>
            <w:bCs/>
            <w:i/>
            <w:sz w:val="24"/>
            <w:szCs w:val="24"/>
          </w:rPr>
          <w:t>ses.gradsec@uoguelph.ca</w:t>
        </w:r>
      </w:hyperlink>
      <w:r w:rsidR="0049704D"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 xml:space="preserve">) </w:t>
      </w:r>
      <w:r w:rsidR="00424745"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 xml:space="preserve">and the MES Program Advisor </w:t>
      </w:r>
      <w:r w:rsidR="00265CED"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>(</w:t>
      </w:r>
      <w:hyperlink r:id="rId9" w:history="1">
        <w:r w:rsidR="00265CED" w:rsidRPr="00AB6A4F">
          <w:rPr>
            <w:rStyle w:val="Hyperlink"/>
            <w:rFonts w:ascii="Calibri" w:eastAsia="Calibri" w:hAnsi="Calibri" w:cs="Calibri"/>
            <w:b/>
            <w:bCs/>
            <w:i/>
            <w:sz w:val="24"/>
            <w:szCs w:val="24"/>
            <w:u w:color="000000"/>
          </w:rPr>
          <w:t>kbolton@uoguelph.ca</w:t>
        </w:r>
      </w:hyperlink>
      <w:r w:rsidR="00265CED"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 xml:space="preserve">) </w:t>
      </w:r>
      <w:r w:rsidR="00424745">
        <w:rPr>
          <w:rFonts w:ascii="Calibri" w:eastAsia="Calibri" w:hAnsi="Calibri" w:cs="Calibri"/>
          <w:b/>
          <w:bCs/>
          <w:i/>
          <w:sz w:val="24"/>
          <w:szCs w:val="24"/>
          <w:u w:val="single" w:color="000000"/>
        </w:rPr>
        <w:t>at the beginning of the semester that they begin their project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14:paraId="76F09551" w14:textId="77777777" w:rsidR="004A1515" w:rsidRDefault="007B684F">
      <w:pPr>
        <w:pStyle w:val="Heading1"/>
        <w:rPr>
          <w:b w:val="0"/>
          <w:bCs w:val="0"/>
        </w:rPr>
      </w:pPr>
      <w:r>
        <w:rPr>
          <w:u w:val="single" w:color="000000"/>
        </w:rPr>
        <w:t>Important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Dates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Grading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Information:</w:t>
      </w:r>
    </w:p>
    <w:p w14:paraId="069D2CA8" w14:textId="64444C05" w:rsidR="004A1515" w:rsidRDefault="007B684F">
      <w:pPr>
        <w:pStyle w:val="BodyText"/>
        <w:numPr>
          <w:ilvl w:val="0"/>
          <w:numId w:val="1"/>
        </w:numPr>
        <w:tabs>
          <w:tab w:val="left" w:pos="417"/>
        </w:tabs>
        <w:spacing w:line="241" w:lineRule="auto"/>
        <w:ind w:right="235" w:hanging="142"/>
        <w:jc w:val="both"/>
      </w:pP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1"/>
        </w:rPr>
        <w:t>dates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marking</w:t>
      </w:r>
      <w:r>
        <w:rPr>
          <w:spacing w:val="-3"/>
        </w:rPr>
        <w:t xml:space="preserve"> </w:t>
      </w:r>
      <w:r>
        <w:rPr>
          <w:spacing w:val="-1"/>
        </w:rPr>
        <w:t>scheme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 xml:space="preserve">deliverables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2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faculty </w:t>
      </w:r>
      <w:r w:rsidR="00FD7D7D">
        <w:rPr>
          <w:spacing w:val="-1"/>
        </w:rPr>
        <w:t>ad</w:t>
      </w:r>
      <w:r w:rsidR="00424745">
        <w:rPr>
          <w:spacing w:val="-1"/>
        </w:rPr>
        <w:t>vi</w:t>
      </w:r>
      <w:r>
        <w:t>sor.</w:t>
      </w:r>
    </w:p>
    <w:p w14:paraId="1D22A866" w14:textId="2B254ADD" w:rsidR="0049704D" w:rsidRPr="006C28AC" w:rsidRDefault="007B684F">
      <w:pPr>
        <w:numPr>
          <w:ilvl w:val="0"/>
          <w:numId w:val="1"/>
        </w:numPr>
        <w:tabs>
          <w:tab w:val="left" w:pos="363"/>
        </w:tabs>
        <w:spacing w:before="114" w:line="241" w:lineRule="auto"/>
        <w:ind w:right="468" w:hanging="14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faculty</w:t>
      </w:r>
      <w:r w:rsidRPr="00AF5DDE">
        <w:rPr>
          <w:rFonts w:ascii="Calibri"/>
          <w:b/>
          <w:spacing w:val="-4"/>
          <w:sz w:val="24"/>
          <w:u w:val="single"/>
        </w:rPr>
        <w:t xml:space="preserve"> </w:t>
      </w:r>
      <w:r w:rsidR="00FD7D7D">
        <w:rPr>
          <w:rFonts w:ascii="Calibri"/>
          <w:b/>
          <w:spacing w:val="-1"/>
          <w:sz w:val="24"/>
          <w:u w:val="single"/>
        </w:rPr>
        <w:t>ad</w:t>
      </w:r>
      <w:r w:rsidR="00FD7D7D" w:rsidRPr="00AF5DDE">
        <w:rPr>
          <w:rFonts w:ascii="Calibri"/>
          <w:b/>
          <w:spacing w:val="-1"/>
          <w:sz w:val="24"/>
          <w:u w:val="single"/>
        </w:rPr>
        <w:t xml:space="preserve">visor </w:t>
      </w:r>
      <w:r w:rsidRPr="00AF5DDE">
        <w:rPr>
          <w:rFonts w:ascii="Calibri"/>
          <w:b/>
          <w:spacing w:val="-1"/>
          <w:sz w:val="24"/>
          <w:u w:val="single"/>
        </w:rPr>
        <w:t>is</w:t>
      </w:r>
      <w:r w:rsidRPr="00AF5DDE">
        <w:rPr>
          <w:rFonts w:ascii="Calibri"/>
          <w:b/>
          <w:spacing w:val="-4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responsible</w:t>
      </w:r>
      <w:r w:rsidRPr="00AF5DDE">
        <w:rPr>
          <w:rFonts w:ascii="Calibri"/>
          <w:b/>
          <w:spacing w:val="-5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for</w:t>
      </w:r>
      <w:r w:rsidRPr="00AF5DDE">
        <w:rPr>
          <w:rFonts w:ascii="Calibri"/>
          <w:b/>
          <w:spacing w:val="-4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evaluating</w:t>
      </w:r>
      <w:r w:rsidRPr="00AF5DDE">
        <w:rPr>
          <w:rFonts w:ascii="Calibri"/>
          <w:b/>
          <w:spacing w:val="-4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all</w:t>
      </w:r>
      <w:r w:rsidRPr="00AF5DDE">
        <w:rPr>
          <w:rFonts w:ascii="Calibri"/>
          <w:b/>
          <w:spacing w:val="-4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materials</w:t>
      </w:r>
      <w:r w:rsidRPr="00AF5DDE">
        <w:rPr>
          <w:rFonts w:ascii="Calibri"/>
          <w:b/>
          <w:spacing w:val="-5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submitted</w:t>
      </w:r>
      <w:r w:rsidRPr="00AF5DDE">
        <w:rPr>
          <w:rFonts w:ascii="Calibri"/>
          <w:b/>
          <w:spacing w:val="-4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towards</w:t>
      </w:r>
      <w:r w:rsidRPr="00AF5DDE">
        <w:rPr>
          <w:rFonts w:ascii="Calibri"/>
          <w:b/>
          <w:spacing w:val="-4"/>
          <w:sz w:val="24"/>
          <w:u w:val="single"/>
        </w:rPr>
        <w:t xml:space="preserve"> </w:t>
      </w:r>
      <w:r w:rsidRPr="00AF5DDE">
        <w:rPr>
          <w:rFonts w:ascii="Calibri"/>
          <w:b/>
          <w:sz w:val="24"/>
          <w:u w:val="single"/>
        </w:rPr>
        <w:t>the</w:t>
      </w:r>
      <w:r w:rsidRPr="00AF5DDE">
        <w:rPr>
          <w:rFonts w:ascii="Calibri"/>
          <w:b/>
          <w:spacing w:val="-5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final</w:t>
      </w:r>
      <w:r w:rsidR="0049704D" w:rsidRPr="00AF5DDE">
        <w:rPr>
          <w:rFonts w:ascii="Calibri"/>
          <w:b/>
          <w:spacing w:val="63"/>
          <w:w w:val="99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grade</w:t>
      </w:r>
      <w:r w:rsidRPr="00AF5DDE">
        <w:rPr>
          <w:rFonts w:ascii="Calibri"/>
          <w:b/>
          <w:spacing w:val="-3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and</w:t>
      </w:r>
      <w:r w:rsidRPr="00AF5DDE">
        <w:rPr>
          <w:rFonts w:ascii="Calibri"/>
          <w:b/>
          <w:spacing w:val="-3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for</w:t>
      </w:r>
      <w:r w:rsidRPr="00AF5DDE">
        <w:rPr>
          <w:rFonts w:ascii="Calibri"/>
          <w:b/>
          <w:spacing w:val="-2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submitting</w:t>
      </w:r>
      <w:r w:rsidRPr="00AF5DDE">
        <w:rPr>
          <w:rFonts w:ascii="Calibri"/>
          <w:b/>
          <w:spacing w:val="-3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the</w:t>
      </w:r>
      <w:r w:rsidRPr="00AF5DDE">
        <w:rPr>
          <w:rFonts w:ascii="Calibri"/>
          <w:b/>
          <w:spacing w:val="-2"/>
          <w:sz w:val="24"/>
          <w:u w:val="single"/>
        </w:rPr>
        <w:t xml:space="preserve"> </w:t>
      </w:r>
      <w:r w:rsidRPr="00AF5DDE">
        <w:rPr>
          <w:rFonts w:ascii="Calibri"/>
          <w:b/>
          <w:spacing w:val="-1"/>
          <w:sz w:val="24"/>
          <w:u w:val="single"/>
        </w:rPr>
        <w:t>final</w:t>
      </w:r>
      <w:r w:rsidRPr="00AF5DDE">
        <w:rPr>
          <w:rFonts w:ascii="Calibri"/>
          <w:b/>
          <w:spacing w:val="-3"/>
          <w:sz w:val="24"/>
          <w:u w:val="single"/>
        </w:rPr>
        <w:t xml:space="preserve"> </w:t>
      </w:r>
      <w:r w:rsidRPr="00AF5DDE">
        <w:rPr>
          <w:rFonts w:ascii="Calibri"/>
          <w:b/>
          <w:sz w:val="24"/>
          <w:u w:val="single"/>
        </w:rPr>
        <w:t>grade</w:t>
      </w:r>
      <w:r>
        <w:rPr>
          <w:rFonts w:ascii="Calibri"/>
          <w:sz w:val="24"/>
        </w:rPr>
        <w:t>.</w:t>
      </w:r>
      <w:r>
        <w:rPr>
          <w:rFonts w:ascii="Calibri"/>
          <w:spacing w:val="49"/>
          <w:sz w:val="24"/>
        </w:rPr>
        <w:t xml:space="preserve"> </w:t>
      </w:r>
    </w:p>
    <w:p w14:paraId="56C6CF9E" w14:textId="4199965C" w:rsidR="004A1515" w:rsidRDefault="007B684F">
      <w:pPr>
        <w:numPr>
          <w:ilvl w:val="0"/>
          <w:numId w:val="1"/>
        </w:numPr>
        <w:tabs>
          <w:tab w:val="left" w:pos="363"/>
        </w:tabs>
        <w:spacing w:before="114" w:line="241" w:lineRule="auto"/>
        <w:ind w:right="468" w:hanging="14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Both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faculty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advisor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 w:rsidR="00FD7D7D">
        <w:rPr>
          <w:rFonts w:ascii="Calibri"/>
          <w:spacing w:val="-4"/>
          <w:sz w:val="24"/>
        </w:rPr>
        <w:t xml:space="preserve">co-advisor or </w:t>
      </w:r>
      <w:r>
        <w:rPr>
          <w:rFonts w:ascii="Calibri"/>
          <w:spacing w:val="-1"/>
          <w:sz w:val="24"/>
        </w:rPr>
        <w:t>second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reader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35"/>
          <w:sz w:val="24"/>
        </w:rPr>
        <w:t xml:space="preserve"> </w:t>
      </w:r>
      <w:r>
        <w:rPr>
          <w:rFonts w:ascii="Calibri"/>
          <w:sz w:val="24"/>
        </w:rPr>
        <w:t>evaluate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final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report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(numeric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grade),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which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averaged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give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final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grade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26"/>
          <w:w w:val="99"/>
          <w:sz w:val="24"/>
        </w:rPr>
        <w:t xml:space="preserve"> </w:t>
      </w:r>
      <w:r>
        <w:rPr>
          <w:rFonts w:ascii="Calibri"/>
          <w:sz w:val="24"/>
        </w:rPr>
        <w:t>report.</w:t>
      </w:r>
    </w:p>
    <w:p w14:paraId="1A344670" w14:textId="77777777" w:rsidR="00FD7D7D" w:rsidRDefault="007B684F" w:rsidP="00FD7D7D">
      <w:pPr>
        <w:pStyle w:val="BodyText"/>
        <w:numPr>
          <w:ilvl w:val="0"/>
          <w:numId w:val="1"/>
        </w:numPr>
        <w:tabs>
          <w:tab w:val="left" w:pos="362"/>
        </w:tabs>
        <w:spacing w:before="115" w:line="243" w:lineRule="auto"/>
        <w:ind w:right="342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presentation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faculty,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marks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27"/>
          <w:w w:val="99"/>
        </w:rPr>
        <w:t xml:space="preserve"> </w:t>
      </w:r>
      <w:r>
        <w:t>averaged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presentation.</w:t>
      </w:r>
    </w:p>
    <w:p w14:paraId="407283C0" w14:textId="58A755A0" w:rsidR="004A1515" w:rsidRDefault="007B684F" w:rsidP="00FD7D7D">
      <w:pPr>
        <w:pStyle w:val="BodyText"/>
        <w:numPr>
          <w:ilvl w:val="0"/>
          <w:numId w:val="1"/>
        </w:numPr>
        <w:tabs>
          <w:tab w:val="left" w:pos="362"/>
        </w:tabs>
        <w:spacing w:before="115" w:line="243" w:lineRule="auto"/>
        <w:ind w:right="342"/>
      </w:pPr>
      <w:r w:rsidRPr="00FD7D7D">
        <w:rPr>
          <w:spacing w:val="-1"/>
        </w:rPr>
        <w:t>The</w:t>
      </w:r>
      <w:r w:rsidRPr="00FD7D7D">
        <w:rPr>
          <w:spacing w:val="-2"/>
        </w:rPr>
        <w:t xml:space="preserve"> </w:t>
      </w:r>
      <w:r w:rsidRPr="00FD7D7D">
        <w:rPr>
          <w:spacing w:val="-1"/>
        </w:rPr>
        <w:t>final</w:t>
      </w:r>
      <w:r w:rsidRPr="00FD7D7D">
        <w:rPr>
          <w:spacing w:val="-3"/>
        </w:rPr>
        <w:t xml:space="preserve"> </w:t>
      </w:r>
      <w:r>
        <w:t>report</w:t>
      </w:r>
      <w:r w:rsidRPr="00FD7D7D">
        <w:rPr>
          <w:spacing w:val="-2"/>
        </w:rPr>
        <w:t xml:space="preserve"> </w:t>
      </w:r>
      <w:r>
        <w:t>will</w:t>
      </w:r>
      <w:r w:rsidRPr="00FD7D7D">
        <w:rPr>
          <w:spacing w:val="-2"/>
        </w:rPr>
        <w:t xml:space="preserve"> </w:t>
      </w:r>
      <w:r>
        <w:t>be</w:t>
      </w:r>
      <w:r w:rsidRPr="00FD7D7D">
        <w:rPr>
          <w:spacing w:val="-1"/>
        </w:rPr>
        <w:t xml:space="preserve"> submitted</w:t>
      </w:r>
      <w:r w:rsidRPr="00FD7D7D">
        <w:rPr>
          <w:spacing w:val="-2"/>
        </w:rPr>
        <w:t xml:space="preserve"> </w:t>
      </w:r>
      <w:r>
        <w:t>to</w:t>
      </w:r>
      <w:r w:rsidRPr="00FD7D7D">
        <w:rPr>
          <w:spacing w:val="-3"/>
        </w:rPr>
        <w:t xml:space="preserve"> </w:t>
      </w:r>
      <w:r>
        <w:t>the</w:t>
      </w:r>
      <w:r w:rsidRPr="00FD7D7D">
        <w:rPr>
          <w:spacing w:val="-1"/>
        </w:rPr>
        <w:t xml:space="preserve"> </w:t>
      </w:r>
      <w:r>
        <w:t>advisor</w:t>
      </w:r>
      <w:r w:rsidRPr="00FD7D7D">
        <w:rPr>
          <w:spacing w:val="-3"/>
        </w:rPr>
        <w:t xml:space="preserve"> </w:t>
      </w:r>
      <w:r>
        <w:t>and</w:t>
      </w:r>
      <w:r w:rsidRPr="00FD7D7D">
        <w:rPr>
          <w:spacing w:val="-2"/>
        </w:rPr>
        <w:t xml:space="preserve"> </w:t>
      </w:r>
      <w:r w:rsidR="00FD7D7D">
        <w:rPr>
          <w:spacing w:val="-2"/>
        </w:rPr>
        <w:t xml:space="preserve">co-advisor or </w:t>
      </w:r>
      <w:r w:rsidRPr="00FD7D7D">
        <w:rPr>
          <w:spacing w:val="-1"/>
        </w:rPr>
        <w:t>second</w:t>
      </w:r>
      <w:r w:rsidRPr="00FD7D7D">
        <w:rPr>
          <w:spacing w:val="-2"/>
        </w:rPr>
        <w:t xml:space="preserve"> </w:t>
      </w:r>
      <w:r>
        <w:t>reader</w:t>
      </w:r>
      <w:r w:rsidRPr="00FD7D7D">
        <w:rPr>
          <w:spacing w:val="-2"/>
        </w:rPr>
        <w:t xml:space="preserve"> </w:t>
      </w:r>
      <w:r>
        <w:t>at</w:t>
      </w:r>
      <w:r w:rsidRPr="00FD7D7D">
        <w:rPr>
          <w:spacing w:val="-2"/>
        </w:rPr>
        <w:t xml:space="preserve"> </w:t>
      </w:r>
      <w:r w:rsidRPr="00FD7D7D">
        <w:rPr>
          <w:spacing w:val="-1"/>
        </w:rPr>
        <w:t>least</w:t>
      </w:r>
      <w:r w:rsidRPr="00FD7D7D">
        <w:rPr>
          <w:spacing w:val="-2"/>
        </w:rPr>
        <w:t xml:space="preserve"> </w:t>
      </w:r>
      <w:r w:rsidRPr="00FD7D7D">
        <w:rPr>
          <w:spacing w:val="-1"/>
        </w:rPr>
        <w:t xml:space="preserve">four </w:t>
      </w:r>
      <w:r>
        <w:t>weeks</w:t>
      </w:r>
      <w:r w:rsidRPr="00FD7D7D">
        <w:rPr>
          <w:spacing w:val="-2"/>
        </w:rPr>
        <w:t xml:space="preserve"> </w:t>
      </w:r>
      <w:r w:rsidRPr="00FD7D7D">
        <w:rPr>
          <w:spacing w:val="-1"/>
        </w:rPr>
        <w:t>prior</w:t>
      </w:r>
      <w:r w:rsidRPr="00FD7D7D">
        <w:rPr>
          <w:spacing w:val="26"/>
        </w:rPr>
        <w:t xml:space="preserve"> </w:t>
      </w:r>
      <w:r w:rsidR="00FD7D7D">
        <w:rPr>
          <w:spacing w:val="26"/>
        </w:rPr>
        <w:t>to</w:t>
      </w:r>
      <w:r w:rsidR="00FD7D7D">
        <w:t xml:space="preserve"> the</w:t>
      </w:r>
      <w:r w:rsidRPr="00FD7D7D">
        <w:rPr>
          <w:spacing w:val="-1"/>
        </w:rPr>
        <w:t xml:space="preserve"> </w:t>
      </w:r>
      <w:r>
        <w:t>end</w:t>
      </w:r>
      <w:r w:rsidRPr="00FD7D7D">
        <w:rPr>
          <w:spacing w:val="-3"/>
        </w:rPr>
        <w:t xml:space="preserve"> </w:t>
      </w:r>
      <w:r w:rsidRPr="00FD7D7D">
        <w:rPr>
          <w:spacing w:val="-1"/>
        </w:rPr>
        <w:t xml:space="preserve">of </w:t>
      </w:r>
      <w:r>
        <w:t>the</w:t>
      </w:r>
      <w:r w:rsidRPr="00FD7D7D">
        <w:rPr>
          <w:spacing w:val="-2"/>
        </w:rPr>
        <w:t xml:space="preserve"> </w:t>
      </w:r>
      <w:r w:rsidRPr="00FD7D7D">
        <w:rPr>
          <w:spacing w:val="-1"/>
        </w:rPr>
        <w:t>semester of</w:t>
      </w:r>
      <w:r w:rsidRPr="00FD7D7D">
        <w:rPr>
          <w:spacing w:val="-2"/>
        </w:rPr>
        <w:t xml:space="preserve"> </w:t>
      </w:r>
      <w:r w:rsidRPr="00FD7D7D">
        <w:rPr>
          <w:spacing w:val="-1"/>
        </w:rPr>
        <w:t>submission</w:t>
      </w:r>
      <w:r w:rsidRPr="00FD7D7D">
        <w:rPr>
          <w:spacing w:val="-2"/>
        </w:rPr>
        <w:t xml:space="preserve"> </w:t>
      </w:r>
      <w:r>
        <w:t>to</w:t>
      </w:r>
      <w:r w:rsidRPr="00FD7D7D">
        <w:rPr>
          <w:spacing w:val="-2"/>
        </w:rPr>
        <w:t xml:space="preserve"> </w:t>
      </w:r>
      <w:r>
        <w:t>allow</w:t>
      </w:r>
      <w:r w:rsidRPr="00FD7D7D">
        <w:rPr>
          <w:spacing w:val="-3"/>
        </w:rPr>
        <w:t xml:space="preserve"> </w:t>
      </w:r>
      <w:r w:rsidRPr="00FD7D7D">
        <w:rPr>
          <w:spacing w:val="-1"/>
        </w:rPr>
        <w:t xml:space="preserve">sufficient </w:t>
      </w:r>
      <w:r>
        <w:t>time</w:t>
      </w:r>
      <w:r w:rsidRPr="00FD7D7D">
        <w:rPr>
          <w:spacing w:val="-2"/>
        </w:rPr>
        <w:t xml:space="preserve"> </w:t>
      </w:r>
      <w:r w:rsidRPr="00FD7D7D">
        <w:rPr>
          <w:spacing w:val="-1"/>
        </w:rPr>
        <w:t>for</w:t>
      </w:r>
      <w:r>
        <w:t xml:space="preserve"> grading.</w:t>
      </w:r>
      <w:r w:rsidRPr="00FD7D7D">
        <w:rPr>
          <w:spacing w:val="-3"/>
        </w:rPr>
        <w:t xml:space="preserve"> </w:t>
      </w:r>
      <w:r w:rsidRPr="00FD7D7D">
        <w:rPr>
          <w:spacing w:val="-1"/>
        </w:rPr>
        <w:t>Final</w:t>
      </w:r>
      <w:r w:rsidRPr="00FD7D7D">
        <w:rPr>
          <w:spacing w:val="26"/>
        </w:rPr>
        <w:t xml:space="preserve"> </w:t>
      </w:r>
      <w:r w:rsidRPr="00FD7D7D">
        <w:rPr>
          <w:spacing w:val="-1"/>
        </w:rPr>
        <w:t xml:space="preserve">presentations </w:t>
      </w:r>
      <w:r>
        <w:t>will</w:t>
      </w:r>
      <w:r w:rsidRPr="00FD7D7D">
        <w:rPr>
          <w:spacing w:val="-2"/>
        </w:rPr>
        <w:t xml:space="preserve"> </w:t>
      </w:r>
      <w:r>
        <w:t>be</w:t>
      </w:r>
      <w:r w:rsidRPr="00FD7D7D">
        <w:rPr>
          <w:spacing w:val="-2"/>
        </w:rPr>
        <w:t xml:space="preserve"> </w:t>
      </w:r>
      <w:r w:rsidRPr="00FD7D7D">
        <w:rPr>
          <w:spacing w:val="-1"/>
        </w:rPr>
        <w:t>scheduled</w:t>
      </w:r>
      <w:r w:rsidRPr="00FD7D7D">
        <w:rPr>
          <w:spacing w:val="-2"/>
        </w:rPr>
        <w:t xml:space="preserve"> </w:t>
      </w:r>
      <w:r>
        <w:t>at</w:t>
      </w:r>
      <w:r w:rsidRPr="00FD7D7D">
        <w:rPr>
          <w:spacing w:val="-2"/>
        </w:rPr>
        <w:t xml:space="preserve"> </w:t>
      </w:r>
      <w:r>
        <w:t>the</w:t>
      </w:r>
      <w:r w:rsidRPr="00FD7D7D">
        <w:rPr>
          <w:spacing w:val="-2"/>
        </w:rPr>
        <w:t xml:space="preserve"> </w:t>
      </w:r>
      <w:r>
        <w:t>end</w:t>
      </w:r>
      <w:r w:rsidRPr="00FD7D7D">
        <w:rPr>
          <w:spacing w:val="-3"/>
        </w:rPr>
        <w:t xml:space="preserve"> </w:t>
      </w:r>
      <w:r w:rsidRPr="00FD7D7D">
        <w:rPr>
          <w:spacing w:val="-1"/>
        </w:rPr>
        <w:t>of</w:t>
      </w:r>
      <w:r w:rsidRPr="00FD7D7D">
        <w:rPr>
          <w:spacing w:val="-2"/>
        </w:rPr>
        <w:t xml:space="preserve"> </w:t>
      </w:r>
      <w:r>
        <w:t>the</w:t>
      </w:r>
      <w:r w:rsidRPr="00FD7D7D">
        <w:rPr>
          <w:spacing w:val="-2"/>
        </w:rPr>
        <w:t xml:space="preserve"> </w:t>
      </w:r>
      <w:r w:rsidRPr="00FD7D7D">
        <w:rPr>
          <w:spacing w:val="-1"/>
        </w:rPr>
        <w:t>semester</w:t>
      </w:r>
      <w:r w:rsidRPr="00FD7D7D">
        <w:rPr>
          <w:spacing w:val="-2"/>
        </w:rPr>
        <w:t xml:space="preserve"> </w:t>
      </w:r>
      <w:r w:rsidR="00240743" w:rsidRPr="00FD7D7D">
        <w:rPr>
          <w:spacing w:val="-1"/>
        </w:rPr>
        <w:t>by the MES Program Advisor</w:t>
      </w:r>
      <w:r w:rsidRPr="00FD7D7D">
        <w:rPr>
          <w:spacing w:val="-1"/>
        </w:rPr>
        <w:t>.</w:t>
      </w:r>
    </w:p>
    <w:p w14:paraId="04353744" w14:textId="77777777" w:rsidR="004A1515" w:rsidRDefault="007B684F">
      <w:pPr>
        <w:pStyle w:val="Heading1"/>
        <w:spacing w:before="115"/>
        <w:rPr>
          <w:b w:val="0"/>
          <w:bCs w:val="0"/>
        </w:rPr>
      </w:pPr>
      <w:r>
        <w:t>Signatures: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4"/>
        <w:gridCol w:w="2827"/>
      </w:tblGrid>
      <w:tr w:rsidR="005B6151" w14:paraId="7AC4335E" w14:textId="77777777" w:rsidTr="005B6151">
        <w:trPr>
          <w:trHeight w:hRule="exact" w:val="1323"/>
        </w:trPr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5EF5E" w14:textId="77777777" w:rsidR="005B6151" w:rsidRDefault="005B6151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Student:</w:t>
            </w: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9D72" w14:textId="4F8DCDA2" w:rsidR="005B6151" w:rsidRDefault="005B6151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Date:</w:t>
            </w:r>
          </w:p>
        </w:tc>
      </w:tr>
      <w:tr w:rsidR="005B6151" w14:paraId="1EF56CF1" w14:textId="77777777" w:rsidTr="005B6151">
        <w:trPr>
          <w:trHeight w:hRule="exact" w:val="1299"/>
        </w:trPr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F4526" w14:textId="77777777" w:rsidR="005B6151" w:rsidRDefault="005B6151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Advisor:</w:t>
            </w:r>
          </w:p>
          <w:p w14:paraId="2D282D45" w14:textId="77777777" w:rsidR="005B6151" w:rsidRDefault="005B6151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</w:p>
          <w:p w14:paraId="1105430C" w14:textId="77777777" w:rsidR="005B6151" w:rsidRDefault="005B6151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</w:p>
          <w:p w14:paraId="53F39CD3" w14:textId="795D72AD" w:rsidR="005B6151" w:rsidRDefault="005B6151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43846" w14:textId="77777777" w:rsidR="005B6151" w:rsidRDefault="005B6151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Date:</w:t>
            </w:r>
          </w:p>
        </w:tc>
      </w:tr>
      <w:tr w:rsidR="005B6151" w14:paraId="05699B10" w14:textId="77777777" w:rsidTr="005B6151">
        <w:trPr>
          <w:trHeight w:hRule="exact" w:val="1417"/>
        </w:trPr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E69D7" w14:textId="77777777" w:rsidR="005B6151" w:rsidRDefault="005B6151">
            <w:pPr>
              <w:pStyle w:val="TableParagraph"/>
              <w:spacing w:before="1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Co-advisor or Second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Reader:</w:t>
            </w:r>
          </w:p>
          <w:p w14:paraId="7BE29797" w14:textId="77777777" w:rsidR="005B6151" w:rsidRDefault="005B6151">
            <w:pPr>
              <w:pStyle w:val="TableParagraph"/>
              <w:spacing w:before="1"/>
              <w:ind w:left="104"/>
              <w:rPr>
                <w:rFonts w:ascii="Calibri"/>
                <w:sz w:val="24"/>
              </w:rPr>
            </w:pPr>
          </w:p>
          <w:p w14:paraId="7A1EA830" w14:textId="77777777" w:rsidR="005B6151" w:rsidRDefault="005B6151">
            <w:pPr>
              <w:pStyle w:val="TableParagraph"/>
              <w:spacing w:before="1"/>
              <w:ind w:left="104"/>
              <w:rPr>
                <w:rFonts w:ascii="Calibri"/>
                <w:sz w:val="24"/>
              </w:rPr>
            </w:pPr>
          </w:p>
          <w:p w14:paraId="4BF244E0" w14:textId="77777777" w:rsidR="005B6151" w:rsidRDefault="005B6151">
            <w:pPr>
              <w:pStyle w:val="TableParagraph"/>
              <w:spacing w:before="1"/>
              <w:ind w:left="104"/>
              <w:rPr>
                <w:rFonts w:ascii="Calibri"/>
                <w:sz w:val="24"/>
              </w:rPr>
            </w:pPr>
          </w:p>
          <w:p w14:paraId="188CEF2A" w14:textId="77777777" w:rsidR="005B6151" w:rsidRDefault="005B6151">
            <w:pPr>
              <w:pStyle w:val="TableParagraph"/>
              <w:spacing w:before="1"/>
              <w:ind w:left="104"/>
              <w:rPr>
                <w:rFonts w:ascii="Calibri"/>
                <w:sz w:val="24"/>
              </w:rPr>
            </w:pPr>
          </w:p>
          <w:p w14:paraId="320CDBD4" w14:textId="2849213D" w:rsidR="005B6151" w:rsidRDefault="005B6151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</w:p>
        </w:tc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A332D" w14:textId="46BFCB67" w:rsidR="005B6151" w:rsidRDefault="005B6151">
            <w:pPr>
              <w:pStyle w:val="TableParagraph"/>
              <w:spacing w:before="1"/>
              <w:ind w:left="104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Date: </w:t>
            </w:r>
          </w:p>
        </w:tc>
      </w:tr>
    </w:tbl>
    <w:p w14:paraId="48611797" w14:textId="77777777" w:rsidR="004A1515" w:rsidRDefault="004A151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FD2E4FB" w14:textId="77777777" w:rsidR="004A1515" w:rsidRDefault="004A1515">
      <w:pPr>
        <w:rPr>
          <w:rFonts w:ascii="Calibri" w:eastAsia="Calibri" w:hAnsi="Calibri" w:cs="Calibri"/>
          <w:b/>
          <w:bCs/>
          <w:sz w:val="20"/>
          <w:szCs w:val="20"/>
        </w:rPr>
      </w:pPr>
    </w:p>
    <w:sectPr w:rsidR="004A1515">
      <w:pgSz w:w="12240" w:h="15840"/>
      <w:pgMar w:top="5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62996"/>
    <w:multiLevelType w:val="hybridMultilevel"/>
    <w:tmpl w:val="1DE8B0FA"/>
    <w:lvl w:ilvl="0" w:tplc="1A7A0D8E">
      <w:start w:val="1"/>
      <w:numFmt w:val="bullet"/>
      <w:lvlText w:val=""/>
      <w:lvlJc w:val="left"/>
      <w:pPr>
        <w:ind w:left="362" w:hanging="143"/>
      </w:pPr>
      <w:rPr>
        <w:rFonts w:ascii="Symbol" w:eastAsia="Symbol" w:hAnsi="Symbol" w:hint="default"/>
        <w:w w:val="99"/>
        <w:sz w:val="24"/>
        <w:szCs w:val="24"/>
      </w:rPr>
    </w:lvl>
    <w:lvl w:ilvl="1" w:tplc="659EC044">
      <w:start w:val="1"/>
      <w:numFmt w:val="bullet"/>
      <w:lvlText w:val="•"/>
      <w:lvlJc w:val="left"/>
      <w:pPr>
        <w:ind w:left="1305" w:hanging="143"/>
      </w:pPr>
      <w:rPr>
        <w:rFonts w:hint="default"/>
      </w:rPr>
    </w:lvl>
    <w:lvl w:ilvl="2" w:tplc="95FEBAAC">
      <w:start w:val="1"/>
      <w:numFmt w:val="bullet"/>
      <w:lvlText w:val="•"/>
      <w:lvlJc w:val="left"/>
      <w:pPr>
        <w:ind w:left="2249" w:hanging="143"/>
      </w:pPr>
      <w:rPr>
        <w:rFonts w:hint="default"/>
      </w:rPr>
    </w:lvl>
    <w:lvl w:ilvl="3" w:tplc="DB3295EA">
      <w:start w:val="1"/>
      <w:numFmt w:val="bullet"/>
      <w:lvlText w:val="•"/>
      <w:lvlJc w:val="left"/>
      <w:pPr>
        <w:ind w:left="3193" w:hanging="143"/>
      </w:pPr>
      <w:rPr>
        <w:rFonts w:hint="default"/>
      </w:rPr>
    </w:lvl>
    <w:lvl w:ilvl="4" w:tplc="B63EEF40">
      <w:start w:val="1"/>
      <w:numFmt w:val="bullet"/>
      <w:lvlText w:val="•"/>
      <w:lvlJc w:val="left"/>
      <w:pPr>
        <w:ind w:left="4137" w:hanging="143"/>
      </w:pPr>
      <w:rPr>
        <w:rFonts w:hint="default"/>
      </w:rPr>
    </w:lvl>
    <w:lvl w:ilvl="5" w:tplc="F6441416">
      <w:start w:val="1"/>
      <w:numFmt w:val="bullet"/>
      <w:lvlText w:val="•"/>
      <w:lvlJc w:val="left"/>
      <w:pPr>
        <w:ind w:left="5081" w:hanging="143"/>
      </w:pPr>
      <w:rPr>
        <w:rFonts w:hint="default"/>
      </w:rPr>
    </w:lvl>
    <w:lvl w:ilvl="6" w:tplc="042C472A">
      <w:start w:val="1"/>
      <w:numFmt w:val="bullet"/>
      <w:lvlText w:val="•"/>
      <w:lvlJc w:val="left"/>
      <w:pPr>
        <w:ind w:left="6024" w:hanging="143"/>
      </w:pPr>
      <w:rPr>
        <w:rFonts w:hint="default"/>
      </w:rPr>
    </w:lvl>
    <w:lvl w:ilvl="7" w:tplc="71EE4D20">
      <w:start w:val="1"/>
      <w:numFmt w:val="bullet"/>
      <w:lvlText w:val="•"/>
      <w:lvlJc w:val="left"/>
      <w:pPr>
        <w:ind w:left="6968" w:hanging="143"/>
      </w:pPr>
      <w:rPr>
        <w:rFonts w:hint="default"/>
      </w:rPr>
    </w:lvl>
    <w:lvl w:ilvl="8" w:tplc="339C5420">
      <w:start w:val="1"/>
      <w:numFmt w:val="bullet"/>
      <w:lvlText w:val="•"/>
      <w:lvlJc w:val="left"/>
      <w:pPr>
        <w:ind w:left="7912" w:hanging="1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15"/>
    <w:rsid w:val="00240743"/>
    <w:rsid w:val="00265CED"/>
    <w:rsid w:val="003C7CD2"/>
    <w:rsid w:val="00424745"/>
    <w:rsid w:val="0043270C"/>
    <w:rsid w:val="0049704D"/>
    <w:rsid w:val="004A1515"/>
    <w:rsid w:val="00533DDF"/>
    <w:rsid w:val="005B6151"/>
    <w:rsid w:val="005F7310"/>
    <w:rsid w:val="006C28AC"/>
    <w:rsid w:val="00716E4B"/>
    <w:rsid w:val="007236DD"/>
    <w:rsid w:val="00731280"/>
    <w:rsid w:val="00732E4A"/>
    <w:rsid w:val="007B684F"/>
    <w:rsid w:val="008A6054"/>
    <w:rsid w:val="00AA3B3C"/>
    <w:rsid w:val="00AF5DDE"/>
    <w:rsid w:val="00B23201"/>
    <w:rsid w:val="00C236EA"/>
    <w:rsid w:val="00C83CC4"/>
    <w:rsid w:val="00D1386C"/>
    <w:rsid w:val="00DF4070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80EB"/>
  <w15:docId w15:val="{721B5648-D525-4AAA-A54C-54BE0DEB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3"/>
      <w:ind w:left="22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24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7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704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70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407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.gradsec@uoguelph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bolton@uoguelp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sugrad@uoguelph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bolton@uoguel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Learningcontract_MESproject_Nov12_2014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Learningcontract_MESproject_Nov12_2014</dc:title>
  <dc:creator>Emmanuelle Arnaud</dc:creator>
  <cp:lastModifiedBy>Simone Haerri</cp:lastModifiedBy>
  <cp:revision>2</cp:revision>
  <cp:lastPrinted>2021-01-26T16:37:00Z</cp:lastPrinted>
  <dcterms:created xsi:type="dcterms:W3CDTF">2022-01-31T17:44:00Z</dcterms:created>
  <dcterms:modified xsi:type="dcterms:W3CDTF">2022-01-31T17:44:00Z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LastSaved">
    <vt:filetime>2019-11-28T00:00:00Z</vt:filetime>
  </property>
</Properties>
</file>