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285" w:rsidRDefault="00345285" w:rsidP="00345285">
      <w:pPr>
        <w:widowControl w:val="0"/>
        <w:autoSpaceDE w:val="0"/>
        <w:autoSpaceDN w:val="0"/>
        <w:adjustRightInd w:val="0"/>
        <w:rPr>
          <w:rFonts w:asciiTheme="majorHAnsi" w:hAnsiTheme="majorHAnsi" w:cs="Courier"/>
          <w:b/>
          <w:sz w:val="22"/>
          <w:szCs w:val="22"/>
        </w:rPr>
      </w:pPr>
      <w:r>
        <w:rPr>
          <w:rFonts w:asciiTheme="majorHAnsi" w:hAnsiTheme="majorHAnsi" w:cs="Courier"/>
          <w:b/>
          <w:sz w:val="22"/>
          <w:szCs w:val="22"/>
        </w:rPr>
        <w:t xml:space="preserve">Seminar </w:t>
      </w:r>
      <w:r>
        <w:rPr>
          <w:rFonts w:asciiTheme="majorHAnsi" w:hAnsiTheme="majorHAnsi" w:cs="Courier"/>
          <w:b/>
          <w:sz w:val="22"/>
          <w:szCs w:val="22"/>
        </w:rPr>
        <w:t xml:space="preserve">Style </w:t>
      </w:r>
      <w:r>
        <w:rPr>
          <w:rFonts w:asciiTheme="majorHAnsi" w:hAnsiTheme="majorHAnsi" w:cs="Courier"/>
          <w:b/>
          <w:sz w:val="22"/>
          <w:szCs w:val="22"/>
        </w:rPr>
        <w:t xml:space="preserve">Special Topics courses for </w:t>
      </w:r>
      <w:r>
        <w:rPr>
          <w:rFonts w:asciiTheme="majorHAnsi" w:hAnsiTheme="majorHAnsi" w:cs="Courier"/>
          <w:b/>
          <w:sz w:val="22"/>
          <w:szCs w:val="22"/>
        </w:rPr>
        <w:t xml:space="preserve">FALL </w:t>
      </w:r>
      <w:r>
        <w:rPr>
          <w:rFonts w:asciiTheme="majorHAnsi" w:hAnsiTheme="majorHAnsi" w:cs="Courier"/>
          <w:b/>
          <w:sz w:val="22"/>
          <w:szCs w:val="22"/>
        </w:rPr>
        <w:t xml:space="preserve">2015 (note section no. </w:t>
      </w:r>
      <w:proofErr w:type="gramStart"/>
      <w:r>
        <w:rPr>
          <w:rFonts w:asciiTheme="majorHAnsi" w:hAnsiTheme="majorHAnsi" w:cs="Courier"/>
          <w:b/>
          <w:sz w:val="22"/>
          <w:szCs w:val="22"/>
        </w:rPr>
        <w:t>after</w:t>
      </w:r>
      <w:proofErr w:type="gramEnd"/>
      <w:r>
        <w:rPr>
          <w:rFonts w:asciiTheme="majorHAnsi" w:hAnsiTheme="majorHAnsi" w:cs="Courier"/>
          <w:b/>
          <w:sz w:val="22"/>
          <w:szCs w:val="22"/>
        </w:rPr>
        <w:t xml:space="preserve"> the course no.)</w:t>
      </w:r>
    </w:p>
    <w:p w:rsidR="00345285" w:rsidRDefault="00345285" w:rsidP="00345285">
      <w:pPr>
        <w:widowControl w:val="0"/>
        <w:autoSpaceDE w:val="0"/>
        <w:autoSpaceDN w:val="0"/>
        <w:adjustRightInd w:val="0"/>
        <w:rPr>
          <w:rFonts w:asciiTheme="majorHAnsi" w:hAnsiTheme="majorHAnsi" w:cs="Courier"/>
          <w:b/>
          <w:sz w:val="22"/>
          <w:szCs w:val="22"/>
        </w:rPr>
      </w:pPr>
    </w:p>
    <w:p w:rsidR="00345285" w:rsidRDefault="00345285" w:rsidP="00345285">
      <w:pPr>
        <w:widowControl w:val="0"/>
        <w:autoSpaceDE w:val="0"/>
        <w:autoSpaceDN w:val="0"/>
        <w:adjustRightInd w:val="0"/>
        <w:rPr>
          <w:rFonts w:asciiTheme="majorHAnsi" w:hAnsiTheme="majorHAnsi" w:cs="Courier"/>
          <w:b/>
          <w:sz w:val="22"/>
          <w:szCs w:val="22"/>
        </w:rPr>
      </w:pPr>
      <w:r w:rsidRPr="00345285">
        <w:rPr>
          <w:rFonts w:asciiTheme="majorHAnsi" w:hAnsiTheme="majorHAnsi" w:cs="Courier"/>
          <w:b/>
          <w:sz w:val="22"/>
          <w:szCs w:val="22"/>
        </w:rPr>
        <w:t>Environmental Toxicology, Risk Assessment and Risk Communication (ENVS 6882*02</w:t>
      </w:r>
    </w:p>
    <w:p w:rsidR="00345285" w:rsidRDefault="00345285" w:rsidP="00345285">
      <w:pPr>
        <w:widowControl w:val="0"/>
        <w:autoSpaceDE w:val="0"/>
        <w:autoSpaceDN w:val="0"/>
        <w:adjustRightInd w:val="0"/>
        <w:rPr>
          <w:rFonts w:asciiTheme="majorHAnsi" w:hAnsiTheme="majorHAnsi" w:cs="Courier"/>
          <w:b/>
          <w:sz w:val="22"/>
          <w:szCs w:val="22"/>
        </w:rPr>
      </w:pPr>
    </w:p>
    <w:p w:rsidR="00345285" w:rsidRPr="00FA2E1B" w:rsidRDefault="00345285" w:rsidP="00345285">
      <w:pPr>
        <w:widowControl w:val="0"/>
        <w:autoSpaceDE w:val="0"/>
        <w:autoSpaceDN w:val="0"/>
        <w:adjustRightInd w:val="0"/>
        <w:rPr>
          <w:rFonts w:asciiTheme="majorHAnsi" w:hAnsiTheme="majorHAnsi" w:cs="Courier"/>
          <w:sz w:val="22"/>
          <w:szCs w:val="22"/>
        </w:rPr>
      </w:pPr>
      <w:bookmarkStart w:id="0" w:name="_GoBack"/>
      <w:bookmarkEnd w:id="0"/>
      <w:r w:rsidRPr="00FA2E1B">
        <w:rPr>
          <w:rFonts w:asciiTheme="majorHAnsi" w:hAnsiTheme="majorHAnsi" w:cs="Courier"/>
          <w:sz w:val="22"/>
          <w:szCs w:val="22"/>
        </w:rPr>
        <w:t>The purpose of this course is to introduce students to the field of environmental (ecological) toxicology, risk assessment and risk communication. Topics to be discussed include: an introduction to the history of toxicology, prevalent chemicals of concern (e.g., metals, pesticides, polycyclic aromatic hydrocarbons, petroleum hydrocarbons), modes of toxic action and the ecological risk assessment paradigm (problem formulation, effects and exposure assessment and deterministic/probabilistic risk characterization). The technical and practical aspects of conducting and communicating toxicology and risk assessment we also be discussed with a focus on contaminated sites in Canada, prognosticative risk assessment for Canadian Environmental Assessments and pesticide risk assessment for various taxa (birds, mammals, pollinators). The objective of the course is to let students gain a technical and practical understanding of toxicology, risk assessment and risk communication.  Students will be evaluated based on class participation, individual presentations, written material and a written exam.</w:t>
      </w:r>
    </w:p>
    <w:p w:rsidR="00076826" w:rsidRDefault="00076826"/>
    <w:sectPr w:rsidR="00076826" w:rsidSect="00CE5D4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285"/>
    <w:rsid w:val="00076826"/>
    <w:rsid w:val="00345285"/>
    <w:rsid w:val="00CE5D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90A5C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2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2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1084</Characters>
  <Application>Microsoft Macintosh Word</Application>
  <DocSecurity>0</DocSecurity>
  <Lines>9</Lines>
  <Paragraphs>2</Paragraphs>
  <ScaleCrop>false</ScaleCrop>
  <Company>University of Guelph</Company>
  <LinksUpToDate>false</LinksUpToDate>
  <CharactersWithSpaces>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Drewitt</dc:creator>
  <cp:keywords/>
  <dc:description/>
  <cp:lastModifiedBy>Emmanuelle Drewitt</cp:lastModifiedBy>
  <cp:revision>1</cp:revision>
  <dcterms:created xsi:type="dcterms:W3CDTF">2015-06-09T20:18:00Z</dcterms:created>
  <dcterms:modified xsi:type="dcterms:W3CDTF">2015-06-09T20:19:00Z</dcterms:modified>
</cp:coreProperties>
</file>