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E2B" w:rsidRPr="00FA2E1B" w:rsidRDefault="00E20E2B" w:rsidP="00E20E2B">
      <w:pPr>
        <w:rPr>
          <w:rFonts w:asciiTheme="majorHAnsi" w:hAnsiTheme="majorHAnsi"/>
          <w:b/>
          <w:sz w:val="22"/>
          <w:szCs w:val="22"/>
        </w:rPr>
      </w:pPr>
      <w:r>
        <w:rPr>
          <w:rFonts w:asciiTheme="majorHAnsi" w:hAnsiTheme="majorHAnsi"/>
          <w:b/>
          <w:sz w:val="22"/>
          <w:szCs w:val="22"/>
        </w:rPr>
        <w:t>Geology and Groundwater (ENVS 6730*02), Winter 2016</w:t>
      </w:r>
    </w:p>
    <w:p w:rsidR="00E20E2B" w:rsidRPr="00FA2E1B" w:rsidRDefault="00E20E2B" w:rsidP="00E20E2B">
      <w:pPr>
        <w:rPr>
          <w:rFonts w:asciiTheme="majorHAnsi" w:hAnsiTheme="majorHAnsi"/>
          <w:sz w:val="22"/>
          <w:szCs w:val="22"/>
        </w:rPr>
      </w:pPr>
      <w:r>
        <w:rPr>
          <w:rFonts w:asciiTheme="majorHAnsi" w:hAnsiTheme="majorHAnsi" w:cs="Courier"/>
          <w:sz w:val="22"/>
          <w:szCs w:val="22"/>
        </w:rPr>
        <w:t xml:space="preserve">Geology often plays an important role in groundwater flow systems, influencing recharge to aquifers as well as contaminant fate and transport.  This course will explore the relationship between geology and groundwater through selected readings and assignments.  Students will gain a better understanding of subsurface heterogeneity in previously glaciated settings, the role of tectonics and sea level change over geologic time in determining the nature of </w:t>
      </w:r>
      <w:bookmarkStart w:id="0" w:name="_GoBack"/>
      <w:bookmarkEnd w:id="0"/>
      <w:r>
        <w:rPr>
          <w:rFonts w:asciiTheme="majorHAnsi" w:hAnsiTheme="majorHAnsi" w:cs="Courier"/>
          <w:sz w:val="22"/>
          <w:szCs w:val="22"/>
        </w:rPr>
        <w:t>sedimentary rock successions, and the effect of secondary processes on the nature of the materials through which groundwater and contaminants flow.  The course will include several guest speakers from industry and government agencies.</w:t>
      </w:r>
    </w:p>
    <w:p w:rsidR="00E20E2B" w:rsidRDefault="00E20E2B"/>
    <w:sectPr w:rsidR="00E20E2B" w:rsidSect="00E968A1">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E2B"/>
    <w:rsid w:val="000A1D7F"/>
    <w:rsid w:val="00E20E2B"/>
    <w:rsid w:val="00E968A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8A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111</Words>
  <Characters>634</Characters>
  <Application>Microsoft Macintosh Word</Application>
  <DocSecurity>0</DocSecurity>
  <Lines>5</Lines>
  <Paragraphs>1</Paragraphs>
  <ScaleCrop>false</ScaleCrop>
  <Company>University of Guelph</Company>
  <LinksUpToDate>false</LinksUpToDate>
  <CharactersWithSpaces>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Arnaud</dc:creator>
  <cp:keywords/>
  <dc:description/>
  <cp:lastModifiedBy>Emmanuelle Arnaud</cp:lastModifiedBy>
  <cp:revision>1</cp:revision>
  <dcterms:created xsi:type="dcterms:W3CDTF">2015-09-09T10:55:00Z</dcterms:created>
  <dcterms:modified xsi:type="dcterms:W3CDTF">2015-09-09T10:56:00Z</dcterms:modified>
</cp:coreProperties>
</file>