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6CF16E67" w14:textId="0571B3F0" w:rsidR="00D31269"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F03B3B">
        <w:rPr>
          <w:rFonts w:cs="Times New Roman"/>
          <w:bCs/>
          <w:sz w:val="24"/>
          <w:szCs w:val="36"/>
        </w:rPr>
        <w:t xml:space="preserve">  </w:t>
      </w:r>
      <w:r w:rsidR="002B6D2B" w:rsidRPr="002B6D2B">
        <w:rPr>
          <w:rFonts w:cs="Times New Roman"/>
          <w:bCs/>
          <w:sz w:val="24"/>
          <w:szCs w:val="36"/>
        </w:rPr>
        <w:t>ENVS*2120 Introduction to Environmental Stewardship</w:t>
      </w:r>
    </w:p>
    <w:p w14:paraId="5ED673A6" w14:textId="77777777" w:rsidR="002B6D2B" w:rsidRPr="002B6D2B" w:rsidRDefault="002B6D2B" w:rsidP="00344E45">
      <w:pPr>
        <w:autoSpaceDE w:val="0"/>
        <w:autoSpaceDN w:val="0"/>
        <w:adjustRightInd w:val="0"/>
        <w:spacing w:after="0" w:line="240" w:lineRule="auto"/>
        <w:rPr>
          <w:rFonts w:cs="Times New Roman"/>
          <w:bCs/>
          <w:sz w:val="24"/>
          <w:szCs w:val="36"/>
        </w:rPr>
      </w:pPr>
    </w:p>
    <w:p w14:paraId="05255DAF"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79AC389" w14:textId="77777777" w:rsidR="002B6D2B" w:rsidRPr="00120B7B" w:rsidRDefault="002B6D2B" w:rsidP="00344E45">
      <w:pPr>
        <w:autoSpaceDE w:val="0"/>
        <w:autoSpaceDN w:val="0"/>
        <w:adjustRightInd w:val="0"/>
        <w:spacing w:after="0" w:line="240" w:lineRule="auto"/>
        <w:rPr>
          <w:rFonts w:cs="Times New Roman"/>
          <w:b/>
          <w:bCs/>
          <w:color w:val="000000"/>
          <w:sz w:val="24"/>
          <w:szCs w:val="24"/>
        </w:rPr>
      </w:pPr>
    </w:p>
    <w:p w14:paraId="1203D48E" w14:textId="77777777" w:rsidR="002B6D2B" w:rsidRPr="002B6D2B" w:rsidRDefault="002B6D2B" w:rsidP="002B6D2B">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 xml:space="preserve">This course provides an introduction to the concepts of resource management, environmental planning and assessment, land stewardship and sustainable development. Case studies of specific issues such as parks and natural heritage conservation, agricultural land loss, and integrated rural resources management will provide insight on approaches to decision making. Included will be discussion of the concept of stewardship as an environmental ethics. </w:t>
      </w:r>
      <w:proofErr w:type="gramStart"/>
      <w:r w:rsidRPr="002B6D2B">
        <w:rPr>
          <w:rFonts w:cs="Times New Roman"/>
          <w:bCs/>
          <w:color w:val="000000"/>
          <w:sz w:val="24"/>
          <w:szCs w:val="24"/>
        </w:rPr>
        <w:t>(Distance Education format.)</w:t>
      </w:r>
      <w:proofErr w:type="gramEnd"/>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27488DD0"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57529B9" w14:textId="1ACE6AC9"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41F7FF1"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77C3C2F" w14:textId="17E561AD"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55E0D7ED" w14:textId="77777777" w:rsidR="002B6D2B" w:rsidRDefault="002B6D2B" w:rsidP="00344E45">
      <w:pPr>
        <w:autoSpaceDE w:val="0"/>
        <w:autoSpaceDN w:val="0"/>
        <w:adjustRightInd w:val="0"/>
        <w:spacing w:after="0" w:line="240" w:lineRule="auto"/>
        <w:rPr>
          <w:rFonts w:cs="Times New Roman"/>
          <w:b/>
          <w:bCs/>
          <w:color w:val="000000"/>
          <w:sz w:val="24"/>
          <w:szCs w:val="24"/>
        </w:rPr>
      </w:pPr>
    </w:p>
    <w:p w14:paraId="2DC89423" w14:textId="02E7D1EB" w:rsidR="002B6D2B" w:rsidRPr="002B6D2B" w:rsidRDefault="002B6D2B" w:rsidP="00344E45">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610B389" w:rsidR="00344E45" w:rsidRPr="00F03B3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F03B3B">
        <w:rPr>
          <w:rFonts w:cs="Times New Roman"/>
          <w:bCs/>
          <w:color w:val="000000"/>
          <w:sz w:val="24"/>
          <w:szCs w:val="24"/>
        </w:rPr>
        <w:t xml:space="preserve">  DE</w:t>
      </w:r>
      <w:bookmarkStart w:id="0" w:name="_GoBack"/>
      <w:bookmarkEnd w:id="0"/>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126CD7A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2B6D2B">
        <w:rPr>
          <w:rFonts w:cs="Times New Roman"/>
          <w:bCs/>
          <w:color w:val="000000"/>
          <w:sz w:val="24"/>
          <w:szCs w:val="24"/>
        </w:rPr>
        <w:t xml:space="preserve"> Professor Alan Watson</w:t>
      </w:r>
    </w:p>
    <w:p w14:paraId="4976B692" w14:textId="3A7B6F0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66039">
        <w:rPr>
          <w:rFonts w:cs="Times New Roman"/>
          <w:bCs/>
          <w:color w:val="000000"/>
          <w:sz w:val="24"/>
          <w:szCs w:val="24"/>
        </w:rPr>
        <w:t xml:space="preserve"> awatson@uoguelph.ca</w:t>
      </w:r>
    </w:p>
    <w:p w14:paraId="6A46D7C0" w14:textId="37D3269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66039">
        <w:rPr>
          <w:rFonts w:cs="Times New Roman"/>
          <w:bCs/>
          <w:color w:val="000000"/>
          <w:sz w:val="24"/>
          <w:szCs w:val="24"/>
        </w:rPr>
        <w:t xml:space="preserve"> </w:t>
      </w:r>
      <w:r w:rsidR="00566039" w:rsidRPr="00B356F5">
        <w:rPr>
          <w:rFonts w:cs="Times New Roman"/>
          <w:bCs/>
          <w:color w:val="000000"/>
          <w:sz w:val="24"/>
          <w:szCs w:val="24"/>
        </w:rPr>
        <w:t>Alexander Hall Room 333</w:t>
      </w:r>
      <w:r w:rsidR="00566039">
        <w:rPr>
          <w:rFonts w:cs="Times New Roman"/>
          <w:bCs/>
          <w:color w:val="000000"/>
          <w:sz w:val="24"/>
          <w:szCs w:val="24"/>
        </w:rPr>
        <w:t xml:space="preserve">. </w:t>
      </w:r>
      <w:r w:rsidR="00566039" w:rsidRPr="00566039">
        <w:rPr>
          <w:rFonts w:cs="Times New Roman"/>
          <w:bCs/>
          <w:color w:val="000000"/>
          <w:sz w:val="24"/>
          <w:szCs w:val="24"/>
        </w:rPr>
        <w:t xml:space="preserve">To set up an appointment contact me </w:t>
      </w:r>
      <w:r w:rsidR="00566039">
        <w:rPr>
          <w:rFonts w:cs="Times New Roman"/>
          <w:bCs/>
          <w:color w:val="000000"/>
          <w:sz w:val="24"/>
          <w:szCs w:val="24"/>
        </w:rPr>
        <w:t>by email.</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1CC484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566039">
        <w:rPr>
          <w:rFonts w:cs="Times New Roman"/>
          <w:bCs/>
          <w:color w:val="000000"/>
          <w:sz w:val="24"/>
          <w:szCs w:val="24"/>
        </w:rPr>
        <w:t xml:space="preserve"> TBA</w:t>
      </w:r>
    </w:p>
    <w:p w14:paraId="02424505" w14:textId="64FDE01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566039">
        <w:rPr>
          <w:rFonts w:cs="Times New Roman"/>
          <w:bCs/>
          <w:color w:val="000000"/>
          <w:sz w:val="24"/>
          <w:szCs w:val="24"/>
        </w:rPr>
        <w:t xml:space="preserve"> TBA</w:t>
      </w:r>
    </w:p>
    <w:p w14:paraId="435E8AF6" w14:textId="7A8A24A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66039">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Default="00344E45" w:rsidP="00344E45">
      <w:pPr>
        <w:autoSpaceDE w:val="0"/>
        <w:autoSpaceDN w:val="0"/>
        <w:adjustRightInd w:val="0"/>
        <w:spacing w:after="0" w:line="240" w:lineRule="auto"/>
        <w:rPr>
          <w:rFonts w:cs="Times New Roman"/>
          <w:color w:val="000000"/>
          <w:sz w:val="24"/>
          <w:szCs w:val="24"/>
        </w:rPr>
      </w:pPr>
    </w:p>
    <w:p w14:paraId="32D24EE3" w14:textId="77777777" w:rsidR="00797A16" w:rsidRDefault="00797A16" w:rsidP="00797A16">
      <w:r>
        <w:t>1. Students will inventory the abiotic and abiotic components of a natural area and create an environmental inventory</w:t>
      </w:r>
    </w:p>
    <w:p w14:paraId="492926E4" w14:textId="77777777" w:rsidR="00797A16" w:rsidRDefault="00797A16" w:rsidP="00797A16">
      <w:r>
        <w:t>2. Students will review the characteristics that make up the physical landscape.</w:t>
      </w:r>
    </w:p>
    <w:p w14:paraId="4AC5DD28" w14:textId="77777777" w:rsidR="00797A16" w:rsidRDefault="00797A16" w:rsidP="00797A16">
      <w:r>
        <w:t>3. Students will relate the characteristics of the physical landscape to the process of environmental stewardship.</w:t>
      </w:r>
    </w:p>
    <w:p w14:paraId="23C229B0" w14:textId="77777777" w:rsidR="00797A16" w:rsidRDefault="00797A16" w:rsidP="00797A16">
      <w:r>
        <w:t>4. Students will assess the components of effective land management and apply the principles of public and private land management to carrying out field work.</w:t>
      </w:r>
    </w:p>
    <w:p w14:paraId="6AC61CD3" w14:textId="77777777" w:rsidR="00797A16" w:rsidRDefault="00797A16" w:rsidP="00797A16">
      <w:r>
        <w:t>5. Students will examine the land use planning process in Ontario</w:t>
      </w:r>
    </w:p>
    <w:p w14:paraId="4D4CCD54" w14:textId="77777777" w:rsidR="00797A16" w:rsidRDefault="00797A16" w:rsidP="00797A16">
      <w:r>
        <w:t>6. Students will apply Official Plans to land planning in local communities</w:t>
      </w:r>
    </w:p>
    <w:p w14:paraId="166DE0F7" w14:textId="77777777" w:rsidR="00797A16" w:rsidRDefault="00797A16" w:rsidP="00797A16">
      <w:r>
        <w:t>7. Students will assess the limitations of the planning process, especially in terms of public involvement.</w:t>
      </w:r>
    </w:p>
    <w:p w14:paraId="105C2838" w14:textId="77777777" w:rsidR="00797A16" w:rsidRDefault="00797A16" w:rsidP="00797A16">
      <w:r>
        <w:t xml:space="preserve">8. Students will analyze the concept of private stewardship. </w:t>
      </w:r>
    </w:p>
    <w:p w14:paraId="3A7FA092" w14:textId="77777777" w:rsidR="00797A16" w:rsidRDefault="00797A16" w:rsidP="00797A16">
      <w:r>
        <w:t>9. Students will critique sustainable development within a global context.</w:t>
      </w:r>
    </w:p>
    <w:p w14:paraId="4D3FCBAB" w14:textId="77777777" w:rsidR="00797A16" w:rsidRDefault="00797A16" w:rsidP="00797A16">
      <w:r>
        <w:t>10. Students will reflect on their own environmental ethics.</w:t>
      </w:r>
    </w:p>
    <w:p w14:paraId="5C187F23" w14:textId="77777777" w:rsidR="00797A16" w:rsidRPr="00120B7B" w:rsidRDefault="00797A16" w:rsidP="00344E45">
      <w:pPr>
        <w:autoSpaceDE w:val="0"/>
        <w:autoSpaceDN w:val="0"/>
        <w:adjustRightInd w:val="0"/>
        <w:spacing w:after="0" w:line="240" w:lineRule="auto"/>
        <w:rPr>
          <w:rFonts w:cs="Times New Roman"/>
          <w:color w:val="000000"/>
          <w:sz w:val="24"/>
          <w:szCs w:val="24"/>
        </w:rPr>
      </w:pP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62988CBA" w14:textId="059BBF7D" w:rsidR="00797A16" w:rsidRDefault="00797A16" w:rsidP="00344E45">
      <w:pPr>
        <w:autoSpaceDE w:val="0"/>
        <w:autoSpaceDN w:val="0"/>
        <w:adjustRightInd w:val="0"/>
        <w:spacing w:after="0" w:line="240" w:lineRule="auto"/>
        <w:rPr>
          <w:rFonts w:cs="Times New Roman"/>
          <w:color w:val="000000"/>
          <w:sz w:val="24"/>
          <w:szCs w:val="24"/>
        </w:rPr>
      </w:pPr>
      <w:r w:rsidRPr="00797A16">
        <w:rPr>
          <w:rFonts w:cs="Times New Roman"/>
          <w:color w:val="000000"/>
          <w:sz w:val="24"/>
          <w:szCs w:val="24"/>
        </w:rPr>
        <w:t>https://courselink.uoguelph.ca/d2l/le/content/345725/viewContent/1147908/View</w:t>
      </w:r>
    </w:p>
    <w:p w14:paraId="237535AA" w14:textId="77777777" w:rsidR="00797A16" w:rsidRPr="00120B7B" w:rsidRDefault="00797A16"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267D4" w14:paraId="35218D3B" w14:textId="77777777" w:rsidTr="00A910CF">
        <w:tc>
          <w:tcPr>
            <w:tcW w:w="2394" w:type="dxa"/>
          </w:tcPr>
          <w:p w14:paraId="19706693" w14:textId="61767D81" w:rsidR="002267D4" w:rsidRDefault="002267D4" w:rsidP="00344E45">
            <w:pPr>
              <w:autoSpaceDE w:val="0"/>
              <w:autoSpaceDN w:val="0"/>
              <w:adjustRightInd w:val="0"/>
              <w:rPr>
                <w:rFonts w:cs="Times New Roman"/>
                <w:b/>
                <w:bCs/>
                <w:color w:val="000000"/>
                <w:sz w:val="24"/>
                <w:szCs w:val="24"/>
              </w:rPr>
            </w:pPr>
            <w:r w:rsidRPr="00F020A5">
              <w:t>Assignment 1: Book Report</w:t>
            </w:r>
          </w:p>
        </w:tc>
        <w:tc>
          <w:tcPr>
            <w:tcW w:w="2394" w:type="dxa"/>
          </w:tcPr>
          <w:p w14:paraId="081BDF83" w14:textId="19B9B347" w:rsidR="002267D4" w:rsidRDefault="002267D4" w:rsidP="00344E45">
            <w:pPr>
              <w:autoSpaceDE w:val="0"/>
              <w:autoSpaceDN w:val="0"/>
              <w:adjustRightInd w:val="0"/>
              <w:rPr>
                <w:rFonts w:cs="Times New Roman"/>
                <w:b/>
                <w:bCs/>
                <w:color w:val="000000"/>
                <w:sz w:val="24"/>
                <w:szCs w:val="24"/>
              </w:rPr>
            </w:pPr>
            <w:r w:rsidRPr="00F020A5">
              <w:t>15%</w:t>
            </w:r>
          </w:p>
        </w:tc>
        <w:tc>
          <w:tcPr>
            <w:tcW w:w="2394" w:type="dxa"/>
          </w:tcPr>
          <w:p w14:paraId="041F7679" w14:textId="77777777" w:rsidR="002267D4" w:rsidRDefault="002267D4" w:rsidP="00A7124D">
            <w:r>
              <w:t>October 9</w:t>
            </w:r>
          </w:p>
          <w:p w14:paraId="305A4A5B" w14:textId="4610C4F7" w:rsidR="002267D4" w:rsidRDefault="002267D4" w:rsidP="00344E45">
            <w:pPr>
              <w:autoSpaceDE w:val="0"/>
              <w:autoSpaceDN w:val="0"/>
              <w:adjustRightInd w:val="0"/>
              <w:rPr>
                <w:rFonts w:cs="Times New Roman"/>
                <w:b/>
                <w:bCs/>
                <w:color w:val="000000"/>
                <w:sz w:val="24"/>
                <w:szCs w:val="24"/>
              </w:rPr>
            </w:pPr>
            <w:r>
              <w:t>(Week 4)</w:t>
            </w:r>
          </w:p>
        </w:tc>
        <w:tc>
          <w:tcPr>
            <w:tcW w:w="2394" w:type="dxa"/>
          </w:tcPr>
          <w:p w14:paraId="12E34D84" w14:textId="33A729E7" w:rsidR="002267D4" w:rsidRDefault="002267D4" w:rsidP="00344E45">
            <w:pPr>
              <w:autoSpaceDE w:val="0"/>
              <w:autoSpaceDN w:val="0"/>
              <w:adjustRightInd w:val="0"/>
              <w:rPr>
                <w:rFonts w:cs="Times New Roman"/>
                <w:b/>
                <w:bCs/>
                <w:color w:val="000000"/>
                <w:sz w:val="24"/>
                <w:szCs w:val="24"/>
              </w:rPr>
            </w:pPr>
            <w:r>
              <w:t>1, 2, 3,</w:t>
            </w:r>
          </w:p>
        </w:tc>
      </w:tr>
      <w:tr w:rsidR="002267D4" w14:paraId="4BD208DF" w14:textId="77777777" w:rsidTr="00A910CF">
        <w:tc>
          <w:tcPr>
            <w:tcW w:w="2394" w:type="dxa"/>
          </w:tcPr>
          <w:p w14:paraId="6333E6D3" w14:textId="0C611CBD" w:rsidR="002267D4" w:rsidRDefault="002267D4" w:rsidP="00344E45">
            <w:pPr>
              <w:autoSpaceDE w:val="0"/>
              <w:autoSpaceDN w:val="0"/>
              <w:adjustRightInd w:val="0"/>
              <w:rPr>
                <w:rFonts w:cs="Times New Roman"/>
                <w:b/>
                <w:bCs/>
                <w:color w:val="000000"/>
                <w:sz w:val="24"/>
                <w:szCs w:val="24"/>
              </w:rPr>
            </w:pPr>
            <w:r w:rsidRPr="00F020A5">
              <w:t xml:space="preserve">Assignment 2: Conducting an </w:t>
            </w:r>
            <w:r w:rsidRPr="00F020A5">
              <w:lastRenderedPageBreak/>
              <w:t>Environmental Inventory</w:t>
            </w:r>
          </w:p>
        </w:tc>
        <w:tc>
          <w:tcPr>
            <w:tcW w:w="2394" w:type="dxa"/>
          </w:tcPr>
          <w:p w14:paraId="592B170D" w14:textId="04982C72" w:rsidR="002267D4" w:rsidRDefault="002267D4" w:rsidP="00344E45">
            <w:pPr>
              <w:autoSpaceDE w:val="0"/>
              <w:autoSpaceDN w:val="0"/>
              <w:adjustRightInd w:val="0"/>
              <w:rPr>
                <w:rFonts w:cs="Times New Roman"/>
                <w:b/>
                <w:bCs/>
                <w:color w:val="000000"/>
                <w:sz w:val="24"/>
                <w:szCs w:val="24"/>
              </w:rPr>
            </w:pPr>
            <w:r w:rsidRPr="00F020A5">
              <w:lastRenderedPageBreak/>
              <w:t>30%</w:t>
            </w:r>
          </w:p>
        </w:tc>
        <w:tc>
          <w:tcPr>
            <w:tcW w:w="2394" w:type="dxa"/>
          </w:tcPr>
          <w:p w14:paraId="5CEDC437" w14:textId="16FF3EBF" w:rsidR="002267D4" w:rsidRDefault="002267D4" w:rsidP="00A7124D">
            <w:r>
              <w:t>October 30</w:t>
            </w:r>
          </w:p>
          <w:p w14:paraId="652024DD" w14:textId="6CF4847C" w:rsidR="002267D4" w:rsidRDefault="002267D4" w:rsidP="00344E45">
            <w:pPr>
              <w:autoSpaceDE w:val="0"/>
              <w:autoSpaceDN w:val="0"/>
              <w:adjustRightInd w:val="0"/>
              <w:rPr>
                <w:rFonts w:cs="Times New Roman"/>
                <w:b/>
                <w:bCs/>
                <w:color w:val="000000"/>
                <w:sz w:val="24"/>
                <w:szCs w:val="24"/>
              </w:rPr>
            </w:pPr>
            <w:r>
              <w:t>(Week 7)</w:t>
            </w:r>
          </w:p>
        </w:tc>
        <w:tc>
          <w:tcPr>
            <w:tcW w:w="2394" w:type="dxa"/>
          </w:tcPr>
          <w:p w14:paraId="1D3315A4" w14:textId="2EFF5557" w:rsidR="002267D4" w:rsidRDefault="002267D4" w:rsidP="00344E45">
            <w:pPr>
              <w:autoSpaceDE w:val="0"/>
              <w:autoSpaceDN w:val="0"/>
              <w:adjustRightInd w:val="0"/>
              <w:rPr>
                <w:rFonts w:cs="Times New Roman"/>
                <w:b/>
                <w:bCs/>
                <w:color w:val="000000"/>
                <w:sz w:val="24"/>
                <w:szCs w:val="24"/>
              </w:rPr>
            </w:pPr>
            <w:r>
              <w:t>2, 3, 4, 5, 6</w:t>
            </w:r>
          </w:p>
        </w:tc>
      </w:tr>
      <w:tr w:rsidR="002267D4" w14:paraId="5B9A4ABA" w14:textId="77777777" w:rsidTr="00B76DC8">
        <w:tc>
          <w:tcPr>
            <w:tcW w:w="2394" w:type="dxa"/>
          </w:tcPr>
          <w:p w14:paraId="53AB3A1D" w14:textId="5082BEDF" w:rsidR="002267D4" w:rsidRDefault="002267D4" w:rsidP="00344E45">
            <w:pPr>
              <w:autoSpaceDE w:val="0"/>
              <w:autoSpaceDN w:val="0"/>
              <w:adjustRightInd w:val="0"/>
              <w:rPr>
                <w:rFonts w:cs="Times New Roman"/>
                <w:b/>
                <w:bCs/>
                <w:color w:val="000000"/>
                <w:sz w:val="24"/>
                <w:szCs w:val="24"/>
              </w:rPr>
            </w:pPr>
            <w:r w:rsidRPr="00F020A5">
              <w:lastRenderedPageBreak/>
              <w:t>Assignment 3: Getting to know your own Landscape</w:t>
            </w:r>
          </w:p>
        </w:tc>
        <w:tc>
          <w:tcPr>
            <w:tcW w:w="2394" w:type="dxa"/>
            <w:vAlign w:val="center"/>
          </w:tcPr>
          <w:p w14:paraId="6AE141F9" w14:textId="42E1623A" w:rsidR="002267D4" w:rsidRDefault="002267D4" w:rsidP="00344E45">
            <w:pPr>
              <w:autoSpaceDE w:val="0"/>
              <w:autoSpaceDN w:val="0"/>
              <w:adjustRightInd w:val="0"/>
              <w:rPr>
                <w:rFonts w:cs="Times New Roman"/>
                <w:b/>
                <w:bCs/>
                <w:color w:val="000000"/>
                <w:sz w:val="24"/>
                <w:szCs w:val="24"/>
              </w:rPr>
            </w:pPr>
            <w:r w:rsidRPr="00F020A5">
              <w:t>30%</w:t>
            </w:r>
          </w:p>
        </w:tc>
        <w:tc>
          <w:tcPr>
            <w:tcW w:w="2394" w:type="dxa"/>
          </w:tcPr>
          <w:p w14:paraId="5B823684" w14:textId="77777777" w:rsidR="002267D4" w:rsidRDefault="002267D4" w:rsidP="00A7124D">
            <w:r>
              <w:t>December 4</w:t>
            </w:r>
          </w:p>
          <w:p w14:paraId="5EACECAF" w14:textId="2D7251ED" w:rsidR="002267D4" w:rsidRDefault="002267D4" w:rsidP="00344E45">
            <w:pPr>
              <w:autoSpaceDE w:val="0"/>
              <w:autoSpaceDN w:val="0"/>
              <w:adjustRightInd w:val="0"/>
              <w:rPr>
                <w:rFonts w:cs="Times New Roman"/>
                <w:b/>
                <w:bCs/>
                <w:color w:val="000000"/>
                <w:sz w:val="24"/>
                <w:szCs w:val="24"/>
              </w:rPr>
            </w:pPr>
            <w:r>
              <w:t>(Week 12)</w:t>
            </w:r>
          </w:p>
        </w:tc>
        <w:tc>
          <w:tcPr>
            <w:tcW w:w="2394" w:type="dxa"/>
          </w:tcPr>
          <w:p w14:paraId="2B00DFE6" w14:textId="1479BCF4" w:rsidR="002267D4" w:rsidRDefault="002267D4" w:rsidP="00344E45">
            <w:pPr>
              <w:autoSpaceDE w:val="0"/>
              <w:autoSpaceDN w:val="0"/>
              <w:adjustRightInd w:val="0"/>
              <w:rPr>
                <w:rFonts w:cs="Times New Roman"/>
                <w:b/>
                <w:bCs/>
                <w:color w:val="000000"/>
                <w:sz w:val="24"/>
                <w:szCs w:val="24"/>
              </w:rPr>
            </w:pPr>
            <w:r>
              <w:t>7, 8, 9</w:t>
            </w:r>
          </w:p>
        </w:tc>
      </w:tr>
      <w:tr w:rsidR="002267D4" w14:paraId="07548B95" w14:textId="77777777" w:rsidTr="00A910CF">
        <w:tc>
          <w:tcPr>
            <w:tcW w:w="2394" w:type="dxa"/>
          </w:tcPr>
          <w:p w14:paraId="4931A90C" w14:textId="15BDC120" w:rsidR="002267D4" w:rsidRDefault="002267D4" w:rsidP="00344E45">
            <w:pPr>
              <w:autoSpaceDE w:val="0"/>
              <w:autoSpaceDN w:val="0"/>
              <w:adjustRightInd w:val="0"/>
              <w:rPr>
                <w:rFonts w:cs="Times New Roman"/>
                <w:b/>
                <w:bCs/>
                <w:color w:val="000000"/>
                <w:sz w:val="24"/>
                <w:szCs w:val="24"/>
              </w:rPr>
            </w:pPr>
            <w:r>
              <w:t xml:space="preserve">Assignment 4 Part 1 Electronic Debate </w:t>
            </w:r>
            <w:r w:rsidRPr="00F020A5">
              <w:t xml:space="preserve"> </w:t>
            </w:r>
            <w:r>
              <w:t>Weeks 11 and 12</w:t>
            </w:r>
          </w:p>
        </w:tc>
        <w:tc>
          <w:tcPr>
            <w:tcW w:w="2394" w:type="dxa"/>
          </w:tcPr>
          <w:p w14:paraId="112F0548" w14:textId="2BA69BCD" w:rsidR="002267D4" w:rsidRDefault="002267D4" w:rsidP="00344E45">
            <w:pPr>
              <w:autoSpaceDE w:val="0"/>
              <w:autoSpaceDN w:val="0"/>
              <w:adjustRightInd w:val="0"/>
              <w:rPr>
                <w:rFonts w:cs="Times New Roman"/>
                <w:b/>
                <w:bCs/>
                <w:color w:val="000000"/>
                <w:sz w:val="24"/>
                <w:szCs w:val="24"/>
              </w:rPr>
            </w:pPr>
            <w:r>
              <w:t>10</w:t>
            </w:r>
            <w:r w:rsidRPr="00F020A5">
              <w:t>%</w:t>
            </w:r>
          </w:p>
        </w:tc>
        <w:tc>
          <w:tcPr>
            <w:tcW w:w="2394" w:type="dxa"/>
          </w:tcPr>
          <w:p w14:paraId="31B3E3A3" w14:textId="0F0A5A90" w:rsidR="002267D4" w:rsidRDefault="002267D4" w:rsidP="00A7124D">
            <w:r>
              <w:t xml:space="preserve">December </w:t>
            </w:r>
            <w:r w:rsidR="006C21BA">
              <w:t>4</w:t>
            </w:r>
          </w:p>
          <w:p w14:paraId="53EA5F6A" w14:textId="5D30A7B9" w:rsidR="002267D4" w:rsidRDefault="002267D4" w:rsidP="00344E45">
            <w:pPr>
              <w:autoSpaceDE w:val="0"/>
              <w:autoSpaceDN w:val="0"/>
              <w:adjustRightInd w:val="0"/>
              <w:rPr>
                <w:rFonts w:cs="Times New Roman"/>
                <w:b/>
                <w:bCs/>
                <w:color w:val="000000"/>
                <w:sz w:val="24"/>
                <w:szCs w:val="24"/>
              </w:rPr>
            </w:pPr>
            <w:r>
              <w:t>Week 12</w:t>
            </w:r>
          </w:p>
        </w:tc>
        <w:tc>
          <w:tcPr>
            <w:tcW w:w="2394" w:type="dxa"/>
          </w:tcPr>
          <w:p w14:paraId="615B518D" w14:textId="1D52A805" w:rsidR="002267D4" w:rsidRDefault="002267D4" w:rsidP="00344E45">
            <w:pPr>
              <w:autoSpaceDE w:val="0"/>
              <w:autoSpaceDN w:val="0"/>
              <w:adjustRightInd w:val="0"/>
              <w:rPr>
                <w:rFonts w:cs="Times New Roman"/>
                <w:b/>
                <w:bCs/>
                <w:color w:val="000000"/>
                <w:sz w:val="24"/>
                <w:szCs w:val="24"/>
              </w:rPr>
            </w:pPr>
            <w:r>
              <w:t>9 &amp; 10</w:t>
            </w:r>
          </w:p>
        </w:tc>
      </w:tr>
      <w:tr w:rsidR="002267D4" w14:paraId="35072BA8" w14:textId="77777777" w:rsidTr="00A910CF">
        <w:tc>
          <w:tcPr>
            <w:tcW w:w="2394" w:type="dxa"/>
          </w:tcPr>
          <w:p w14:paraId="63884DD8" w14:textId="6F22A066" w:rsidR="002267D4" w:rsidRDefault="002267D4" w:rsidP="00344E45">
            <w:pPr>
              <w:autoSpaceDE w:val="0"/>
              <w:autoSpaceDN w:val="0"/>
              <w:adjustRightInd w:val="0"/>
            </w:pPr>
            <w:r>
              <w:t xml:space="preserve">Assignment 4 Part 2 </w:t>
            </w:r>
            <w:r w:rsidRPr="00F020A5">
              <w:t>Reflective Essay</w:t>
            </w:r>
            <w:r>
              <w:t xml:space="preserve"> (Take Home Final)</w:t>
            </w:r>
          </w:p>
        </w:tc>
        <w:tc>
          <w:tcPr>
            <w:tcW w:w="2394" w:type="dxa"/>
          </w:tcPr>
          <w:p w14:paraId="7F1F4995" w14:textId="1E705720" w:rsidR="002267D4" w:rsidRDefault="002267D4" w:rsidP="00344E45">
            <w:pPr>
              <w:autoSpaceDE w:val="0"/>
              <w:autoSpaceDN w:val="0"/>
              <w:adjustRightInd w:val="0"/>
            </w:pPr>
            <w:r>
              <w:t>15%</w:t>
            </w:r>
          </w:p>
        </w:tc>
        <w:tc>
          <w:tcPr>
            <w:tcW w:w="2394" w:type="dxa"/>
          </w:tcPr>
          <w:p w14:paraId="6E56CB78" w14:textId="56CB3A05" w:rsidR="002267D4" w:rsidRDefault="002267D4" w:rsidP="00A7124D">
            <w:r>
              <w:t>December 11</w:t>
            </w:r>
          </w:p>
        </w:tc>
        <w:tc>
          <w:tcPr>
            <w:tcW w:w="2394" w:type="dxa"/>
          </w:tcPr>
          <w:p w14:paraId="12C89BA1" w14:textId="07049752" w:rsidR="002267D4" w:rsidRPr="002267D4" w:rsidRDefault="002267D4" w:rsidP="00344E45">
            <w:pPr>
              <w:autoSpaceDE w:val="0"/>
              <w:autoSpaceDN w:val="0"/>
              <w:adjustRightInd w:val="0"/>
              <w:rPr>
                <w:rFonts w:cs="Times New Roman"/>
                <w:bCs/>
                <w:color w:val="000000"/>
                <w:sz w:val="24"/>
                <w:szCs w:val="24"/>
              </w:rPr>
            </w:pPr>
            <w:r w:rsidRPr="002267D4">
              <w:rPr>
                <w:rFonts w:cs="Times New Roman"/>
                <w:bCs/>
                <w:color w:val="000000"/>
                <w:sz w:val="24"/>
                <w:szCs w:val="24"/>
              </w:rPr>
              <w:t>9 &amp; 10</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7777777" w:rsidR="001905AF" w:rsidRPr="00120B7B" w:rsidRDefault="001905AF" w:rsidP="00C03F89">
      <w:pPr>
        <w:pStyle w:val="Heading3"/>
      </w:pPr>
      <w:r w:rsidRPr="00120B7B">
        <w:t>Final exam weighting:</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1BE5D5EA" w14:textId="77777777" w:rsidR="006C21BA" w:rsidRDefault="006C21BA" w:rsidP="006C21BA">
      <w:pPr>
        <w:pStyle w:val="BodyText"/>
      </w:pPr>
      <w:proofErr w:type="gramStart"/>
      <w:r>
        <w:t>A</w:t>
      </w:r>
      <w:r>
        <w:rPr>
          <w:spacing w:val="5"/>
        </w:rPr>
        <w:t xml:space="preserve"> </w:t>
      </w:r>
      <w:r>
        <w:t>Sand</w:t>
      </w:r>
      <w:r>
        <w:rPr>
          <w:spacing w:val="9"/>
        </w:rPr>
        <w:t xml:space="preserve"> </w:t>
      </w:r>
      <w:r>
        <w:t>Country</w:t>
      </w:r>
      <w:r>
        <w:rPr>
          <w:spacing w:val="4"/>
        </w:rPr>
        <w:t xml:space="preserve"> </w:t>
      </w:r>
      <w:r>
        <w:t>Almanac.</w:t>
      </w:r>
      <w:proofErr w:type="gramEnd"/>
      <w:r>
        <w:rPr>
          <w:spacing w:val="16"/>
        </w:rPr>
        <w:t xml:space="preserve"> </w:t>
      </w:r>
      <w:r>
        <w:t>Aldo</w:t>
      </w:r>
      <w:r>
        <w:rPr>
          <w:spacing w:val="25"/>
        </w:rPr>
        <w:t xml:space="preserve"> </w:t>
      </w:r>
      <w:r>
        <w:t>Leopold,</w:t>
      </w:r>
      <w:r>
        <w:rPr>
          <w:spacing w:val="6"/>
        </w:rPr>
        <w:t xml:space="preserve"> </w:t>
      </w:r>
      <w:proofErr w:type="spellStart"/>
      <w:r>
        <w:t>Ballintine</w:t>
      </w:r>
      <w:proofErr w:type="spellEnd"/>
      <w:r>
        <w:t>,</w:t>
      </w:r>
      <w:r>
        <w:rPr>
          <w:spacing w:val="15"/>
        </w:rPr>
        <w:t xml:space="preserve"> </w:t>
      </w:r>
      <w:r>
        <w:t>1966.</w:t>
      </w:r>
    </w:p>
    <w:p w14:paraId="5B4C21E3" w14:textId="77777777" w:rsidR="006C21BA" w:rsidRDefault="006C21BA" w:rsidP="006C21BA">
      <w:pPr>
        <w:pStyle w:val="BodyText"/>
      </w:pPr>
      <w:proofErr w:type="gramStart"/>
      <w:r>
        <w:t>Our</w:t>
      </w:r>
      <w:r>
        <w:rPr>
          <w:spacing w:val="9"/>
        </w:rPr>
        <w:t xml:space="preserve"> </w:t>
      </w:r>
      <w:r>
        <w:t>Ecological</w:t>
      </w:r>
      <w:r>
        <w:rPr>
          <w:spacing w:val="9"/>
        </w:rPr>
        <w:t xml:space="preserve"> </w:t>
      </w:r>
      <w:r>
        <w:t>Footprint.</w:t>
      </w:r>
      <w:proofErr w:type="gramEnd"/>
      <w:r>
        <w:rPr>
          <w:spacing w:val="-12"/>
        </w:rPr>
        <w:t xml:space="preserve"> </w:t>
      </w:r>
      <w:proofErr w:type="spellStart"/>
      <w:r>
        <w:t>Wackernagel</w:t>
      </w:r>
      <w:proofErr w:type="spellEnd"/>
      <w:r>
        <w:t>,</w:t>
      </w:r>
      <w:r>
        <w:rPr>
          <w:spacing w:val="20"/>
        </w:rPr>
        <w:t xml:space="preserve"> </w:t>
      </w:r>
      <w:r>
        <w:t>M.</w:t>
      </w:r>
      <w:r>
        <w:rPr>
          <w:spacing w:val="-9"/>
        </w:rPr>
        <w:t xml:space="preserve"> </w:t>
      </w:r>
      <w:r>
        <w:t>Rees.</w:t>
      </w:r>
      <w:r>
        <w:rPr>
          <w:spacing w:val="-9"/>
        </w:rPr>
        <w:t xml:space="preserve"> </w:t>
      </w:r>
      <w:r>
        <w:t>W.</w:t>
      </w:r>
      <w:r>
        <w:rPr>
          <w:spacing w:val="7"/>
        </w:rPr>
        <w:t xml:space="preserve"> </w:t>
      </w:r>
      <w:r>
        <w:t>New</w:t>
      </w:r>
      <w:r>
        <w:rPr>
          <w:spacing w:val="-11"/>
        </w:rPr>
        <w:t xml:space="preserve"> </w:t>
      </w:r>
      <w:r>
        <w:t>Society</w:t>
      </w:r>
      <w:r>
        <w:rPr>
          <w:spacing w:val="7"/>
        </w:rPr>
        <w:t xml:space="preserve"> </w:t>
      </w:r>
      <w:r>
        <w:t>Publishers,</w:t>
      </w:r>
      <w:r>
        <w:rPr>
          <w:spacing w:val="8"/>
        </w:rPr>
        <w:t xml:space="preserve"> </w:t>
      </w:r>
      <w:r>
        <w:t>1996.</w:t>
      </w:r>
    </w:p>
    <w:p w14:paraId="12BCDDEE" w14:textId="77777777" w:rsidR="006C21BA" w:rsidRDefault="006C21BA" w:rsidP="006C21BA">
      <w:pPr>
        <w:pStyle w:val="BodyText"/>
        <w:spacing w:before="45"/>
      </w:pPr>
      <w:proofErr w:type="gramStart"/>
      <w:r>
        <w:rPr>
          <w:w w:val="95"/>
        </w:rPr>
        <w:t>PLAN</w:t>
      </w:r>
      <w:r>
        <w:rPr>
          <w:spacing w:val="50"/>
          <w:w w:val="95"/>
        </w:rPr>
        <w:t xml:space="preserve"> </w:t>
      </w:r>
      <w:r>
        <w:rPr>
          <w:w w:val="95"/>
        </w:rPr>
        <w:t>B</w:t>
      </w:r>
      <w:r>
        <w:rPr>
          <w:spacing w:val="24"/>
          <w:w w:val="95"/>
        </w:rPr>
        <w:t xml:space="preserve"> </w:t>
      </w:r>
      <w:r>
        <w:rPr>
          <w:w w:val="95"/>
        </w:rPr>
        <w:t>3.0-</w:t>
      </w:r>
      <w:r>
        <w:rPr>
          <w:spacing w:val="44"/>
          <w:w w:val="95"/>
        </w:rPr>
        <w:t xml:space="preserve"> </w:t>
      </w:r>
      <w:r>
        <w:rPr>
          <w:w w:val="95"/>
        </w:rPr>
        <w:t>Mobilizing</w:t>
      </w:r>
      <w:r>
        <w:rPr>
          <w:spacing w:val="10"/>
          <w:w w:val="95"/>
        </w:rPr>
        <w:t xml:space="preserve"> </w:t>
      </w:r>
      <w:r>
        <w:rPr>
          <w:w w:val="95"/>
        </w:rPr>
        <w:t>to</w:t>
      </w:r>
      <w:r>
        <w:rPr>
          <w:spacing w:val="27"/>
          <w:w w:val="95"/>
        </w:rPr>
        <w:t xml:space="preserve"> </w:t>
      </w:r>
      <w:r>
        <w:rPr>
          <w:w w:val="95"/>
        </w:rPr>
        <w:t>Save</w:t>
      </w:r>
      <w:r>
        <w:rPr>
          <w:spacing w:val="43"/>
          <w:w w:val="95"/>
        </w:rPr>
        <w:t xml:space="preserve"> </w:t>
      </w:r>
      <w:r>
        <w:rPr>
          <w:w w:val="95"/>
        </w:rPr>
        <w:t>Civilization.</w:t>
      </w:r>
      <w:proofErr w:type="gramEnd"/>
      <w:r>
        <w:rPr>
          <w:w w:val="95"/>
        </w:rPr>
        <w:t xml:space="preserve"> </w:t>
      </w:r>
      <w:r>
        <w:rPr>
          <w:spacing w:val="7"/>
          <w:w w:val="95"/>
        </w:rPr>
        <w:t xml:space="preserve"> </w:t>
      </w:r>
      <w:r>
        <w:rPr>
          <w:w w:val="95"/>
        </w:rPr>
        <w:t>Lester</w:t>
      </w:r>
      <w:r>
        <w:rPr>
          <w:spacing w:val="40"/>
          <w:w w:val="95"/>
        </w:rPr>
        <w:t xml:space="preserve"> </w:t>
      </w:r>
      <w:r>
        <w:rPr>
          <w:w w:val="95"/>
        </w:rPr>
        <w:t>R.</w:t>
      </w:r>
      <w:r>
        <w:rPr>
          <w:spacing w:val="35"/>
          <w:w w:val="95"/>
        </w:rPr>
        <w:t xml:space="preserve"> </w:t>
      </w:r>
      <w:r>
        <w:rPr>
          <w:w w:val="95"/>
        </w:rPr>
        <w:t>Brown,</w:t>
      </w:r>
      <w:r>
        <w:rPr>
          <w:spacing w:val="30"/>
          <w:w w:val="95"/>
        </w:rPr>
        <w:t xml:space="preserve"> </w:t>
      </w:r>
      <w:r>
        <w:rPr>
          <w:w w:val="95"/>
        </w:rPr>
        <w:t>Earth</w:t>
      </w:r>
      <w:r>
        <w:rPr>
          <w:spacing w:val="39"/>
          <w:w w:val="95"/>
        </w:rPr>
        <w:t xml:space="preserve"> </w:t>
      </w:r>
      <w:r>
        <w:rPr>
          <w:w w:val="95"/>
        </w:rPr>
        <w:t>Policy</w:t>
      </w:r>
      <w:r>
        <w:rPr>
          <w:spacing w:val="30"/>
          <w:w w:val="95"/>
        </w:rPr>
        <w:t xml:space="preserve"> </w:t>
      </w:r>
      <w:r>
        <w:rPr>
          <w:w w:val="95"/>
        </w:rPr>
        <w:t>Institute,</w:t>
      </w:r>
      <w:r>
        <w:rPr>
          <w:spacing w:val="26"/>
          <w:w w:val="95"/>
        </w:rPr>
        <w:t xml:space="preserve"> </w:t>
      </w:r>
      <w:r>
        <w:rPr>
          <w:w w:val="95"/>
        </w:rPr>
        <w:t>2008.</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06F9120B" w14:textId="77777777" w:rsidR="007F1643" w:rsidRDefault="007F1643" w:rsidP="00344E45">
      <w:pPr>
        <w:autoSpaceDE w:val="0"/>
        <w:autoSpaceDN w:val="0"/>
        <w:adjustRightInd w:val="0"/>
        <w:spacing w:after="0" w:line="240" w:lineRule="auto"/>
        <w:rPr>
          <w:rFonts w:cs="Times New Roman"/>
          <w:color w:val="000000"/>
          <w:sz w:val="24"/>
          <w:szCs w:val="24"/>
        </w:rPr>
      </w:pPr>
    </w:p>
    <w:p w14:paraId="729AAC7B" w14:textId="2A3F69F1" w:rsidR="006C21BA" w:rsidRDefault="006C21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Course Manual supplied by Open Learning</w:t>
      </w:r>
    </w:p>
    <w:p w14:paraId="5DD01844" w14:textId="77777777" w:rsidR="006C21BA" w:rsidRPr="00120B7B" w:rsidRDefault="006C21BA"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2874758A" w14:textId="77777777" w:rsidR="00251CB3" w:rsidRDefault="00251CB3" w:rsidP="00DC6544">
      <w:pPr>
        <w:pStyle w:val="Heading2"/>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3068B36" w14:textId="77777777" w:rsidR="00DE6AB4" w:rsidRDefault="00DE6AB4" w:rsidP="00DE6AB4">
      <w:pPr>
        <w:autoSpaceDE w:val="0"/>
        <w:autoSpaceDN w:val="0"/>
        <w:adjustRightInd w:val="0"/>
        <w:spacing w:after="0" w:line="240" w:lineRule="auto"/>
        <w:rPr>
          <w:rFonts w:cs="Times New Roman"/>
          <w:b/>
          <w:color w:val="000000"/>
          <w:sz w:val="24"/>
          <w:szCs w:val="24"/>
          <w:lang w:val="en-CA"/>
        </w:rPr>
      </w:pPr>
      <w:r w:rsidRPr="00CB1E88">
        <w:rPr>
          <w:rFonts w:cs="Times New Roman"/>
          <w:b/>
          <w:color w:val="000000"/>
          <w:sz w:val="24"/>
          <w:szCs w:val="24"/>
          <w:lang w:val="en-CA"/>
        </w:rPr>
        <w:t>Extensions</w:t>
      </w:r>
      <w:r>
        <w:rPr>
          <w:rFonts w:cs="Times New Roman"/>
          <w:b/>
          <w:color w:val="000000"/>
          <w:sz w:val="24"/>
          <w:szCs w:val="24"/>
          <w:lang w:val="en-CA"/>
        </w:rPr>
        <w:t xml:space="preserve"> Policy</w:t>
      </w:r>
      <w:r w:rsidRPr="00CB1E88">
        <w:rPr>
          <w:rFonts w:cs="Times New Roman"/>
          <w:b/>
          <w:color w:val="000000"/>
          <w:sz w:val="24"/>
          <w:szCs w:val="24"/>
          <w:lang w:val="en-CA"/>
        </w:rPr>
        <w:t>:</w:t>
      </w:r>
    </w:p>
    <w:p w14:paraId="4D176B36" w14:textId="77777777" w:rsidR="00DE6AB4" w:rsidRDefault="00DE6AB4" w:rsidP="00DE6AB4">
      <w:pPr>
        <w:autoSpaceDE w:val="0"/>
        <w:autoSpaceDN w:val="0"/>
        <w:adjustRightInd w:val="0"/>
        <w:spacing w:after="0" w:line="240" w:lineRule="auto"/>
        <w:rPr>
          <w:rFonts w:cs="Times New Roman"/>
          <w:b/>
          <w:color w:val="000000"/>
          <w:sz w:val="24"/>
          <w:szCs w:val="24"/>
          <w:lang w:val="en-CA"/>
        </w:rPr>
      </w:pPr>
    </w:p>
    <w:p w14:paraId="1678D33B" w14:textId="77777777" w:rsidR="00DE6AB4"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 xml:space="preserve">Any request for an extension must be e-mailed to awatson@uoguelph.ca </w:t>
      </w:r>
      <w:r w:rsidRPr="00CB1E88">
        <w:rPr>
          <w:rFonts w:cs="Times New Roman"/>
          <w:b/>
          <w:color w:val="000000"/>
          <w:sz w:val="24"/>
          <w:szCs w:val="24"/>
          <w:lang w:val="en-CA"/>
        </w:rPr>
        <w:t>before</w:t>
      </w:r>
      <w:r w:rsidRPr="00CB1E88">
        <w:rPr>
          <w:rFonts w:cs="Times New Roman"/>
          <w:color w:val="000000"/>
          <w:sz w:val="24"/>
          <w:szCs w:val="24"/>
          <w:lang w:val="en-CA"/>
        </w:rPr>
        <w:t xml:space="preserve"> the assignment due date. Your e-mail request for an extension must have your completed work to date for the assignment attached. No extension will be granted if you have not completed what I consider to be a reasonable amount of work on the assignment. </w:t>
      </w:r>
    </w:p>
    <w:p w14:paraId="344C4564" w14:textId="77777777" w:rsidR="00DE6AB4" w:rsidRDefault="00DE6AB4" w:rsidP="00DE6AB4">
      <w:pPr>
        <w:autoSpaceDE w:val="0"/>
        <w:autoSpaceDN w:val="0"/>
        <w:adjustRightInd w:val="0"/>
        <w:spacing w:after="0" w:line="240" w:lineRule="auto"/>
        <w:rPr>
          <w:rFonts w:cs="Times New Roman"/>
          <w:color w:val="000000"/>
          <w:sz w:val="24"/>
          <w:szCs w:val="24"/>
          <w:lang w:val="en-CA"/>
        </w:rPr>
      </w:pPr>
    </w:p>
    <w:p w14:paraId="6D0EE7B0" w14:textId="77777777" w:rsidR="00DE6AB4" w:rsidRDefault="00DE6AB4" w:rsidP="00DE6AB4">
      <w:pPr>
        <w:autoSpaceDE w:val="0"/>
        <w:autoSpaceDN w:val="0"/>
        <w:adjustRightInd w:val="0"/>
        <w:spacing w:after="0" w:line="240" w:lineRule="auto"/>
        <w:rPr>
          <w:rFonts w:cs="Times New Roman"/>
          <w:color w:val="000000"/>
          <w:sz w:val="24"/>
          <w:szCs w:val="24"/>
        </w:rPr>
      </w:pPr>
      <w:r w:rsidRPr="00CB1E88">
        <w:rPr>
          <w:rFonts w:cs="Times New Roman"/>
          <w:b/>
          <w:color w:val="000000"/>
          <w:sz w:val="24"/>
          <w:szCs w:val="24"/>
        </w:rPr>
        <w:t>Policy on Late Assignments:</w:t>
      </w:r>
      <w:r w:rsidRPr="00CB1E88">
        <w:rPr>
          <w:rFonts w:cs="Times New Roman"/>
          <w:color w:val="000000"/>
          <w:sz w:val="24"/>
          <w:szCs w:val="24"/>
        </w:rPr>
        <w:t xml:space="preserve"> </w:t>
      </w:r>
    </w:p>
    <w:p w14:paraId="3C841A41" w14:textId="77777777" w:rsidR="00DE6AB4" w:rsidRPr="00CB1E88" w:rsidRDefault="00DE6AB4" w:rsidP="00DE6AB4">
      <w:pPr>
        <w:autoSpaceDE w:val="0"/>
        <w:autoSpaceDN w:val="0"/>
        <w:adjustRightInd w:val="0"/>
        <w:spacing w:after="0" w:line="240" w:lineRule="auto"/>
        <w:rPr>
          <w:rFonts w:cs="Times New Roman"/>
          <w:color w:val="000000"/>
          <w:sz w:val="24"/>
          <w:szCs w:val="24"/>
        </w:rPr>
      </w:pPr>
    </w:p>
    <w:p w14:paraId="6FDB4D63"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Any assignment submitted after the due date will be considered late and there will be grade reductions based upon the following schedule:</w:t>
      </w:r>
    </w:p>
    <w:p w14:paraId="4B34B1F2"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p>
    <w:p w14:paraId="3F9B68CE"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1st day late: 20% mark reduction.</w:t>
      </w:r>
      <w:r w:rsidRPr="00CB1E88">
        <w:rPr>
          <w:rFonts w:cs="Times New Roman"/>
          <w:color w:val="000000"/>
          <w:sz w:val="24"/>
          <w:szCs w:val="24"/>
          <w:lang w:val="en-CA"/>
        </w:rPr>
        <w:br/>
        <w:t>2nd day late: an additional 15% mark reduction.</w:t>
      </w:r>
      <w:r w:rsidRPr="00CB1E88">
        <w:rPr>
          <w:rFonts w:cs="Times New Roman"/>
          <w:color w:val="000000"/>
          <w:sz w:val="24"/>
          <w:szCs w:val="24"/>
          <w:lang w:val="en-CA"/>
        </w:rPr>
        <w:br/>
        <w:t>3rd day late: an additional 10% mark reduction.</w:t>
      </w:r>
      <w:r w:rsidRPr="00CB1E88">
        <w:rPr>
          <w:rFonts w:cs="Times New Roman"/>
          <w:color w:val="000000"/>
          <w:sz w:val="24"/>
          <w:szCs w:val="24"/>
          <w:lang w:val="en-CA"/>
        </w:rPr>
        <w:br/>
        <w:t>4th day late: an additional 5% mark reduction</w:t>
      </w:r>
    </w:p>
    <w:p w14:paraId="48108326" w14:textId="77777777" w:rsidR="00DE6AB4" w:rsidRPr="00CB1E88" w:rsidRDefault="00DE6AB4" w:rsidP="00DE6AB4">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br/>
        <w:t>For each day after 4 days late there is an additional 5% mark reduction.</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077AEBF4" w14:textId="77777777" w:rsidR="00DE6AB4" w:rsidRDefault="00DE6AB4" w:rsidP="00DE6AB4">
      <w:pPr>
        <w:autoSpaceDE w:val="0"/>
        <w:autoSpaceDN w:val="0"/>
        <w:adjustRightInd w:val="0"/>
        <w:spacing w:after="0" w:line="240" w:lineRule="auto"/>
        <w:rPr>
          <w:rFonts w:cs="Times New Roman"/>
          <w:color w:val="000000"/>
          <w:sz w:val="24"/>
          <w:szCs w:val="24"/>
        </w:rPr>
      </w:pPr>
      <w:r w:rsidRPr="006D1950">
        <w:rPr>
          <w:rFonts w:cs="Times New Roman"/>
          <w:color w:val="000000"/>
          <w:sz w:val="24"/>
          <w:szCs w:val="24"/>
        </w:rPr>
        <w:t>Group work is not allowed for any of the graded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63199369" w:rsidR="004973B0" w:rsidRPr="00DE6AB4" w:rsidRDefault="004973B0" w:rsidP="004973B0">
      <w:pPr>
        <w:autoSpaceDE w:val="0"/>
        <w:autoSpaceDN w:val="0"/>
        <w:adjustRightInd w:val="0"/>
        <w:spacing w:after="0" w:line="240" w:lineRule="auto"/>
        <w:rPr>
          <w:rStyle w:val="Emphasis"/>
          <w:b w:val="0"/>
          <w:i w:val="0"/>
          <w:color w:val="auto"/>
        </w:rPr>
      </w:pPr>
      <w:r w:rsidRPr="00DE6AB4">
        <w:rPr>
          <w:rStyle w:val="Emphasis"/>
          <w:b w:val="0"/>
          <w:i w:val="0"/>
          <w:color w:val="auto"/>
        </w:rPr>
        <w:t xml:space="preserve">Electronic recording of classes is expressly forbidden without consent of the </w:t>
      </w:r>
      <w:r w:rsidR="001E3DF9" w:rsidRPr="00DE6AB4">
        <w:rPr>
          <w:rStyle w:val="Emphasis"/>
          <w:b w:val="0"/>
          <w:i w:val="0"/>
          <w:color w:val="auto"/>
        </w:rPr>
        <w:t xml:space="preserve">instructor. </w:t>
      </w:r>
      <w:r w:rsidRPr="00DE6AB4">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4224"/>
    <w:rsid w:val="002267D4"/>
    <w:rsid w:val="002400EF"/>
    <w:rsid w:val="00243317"/>
    <w:rsid w:val="00244565"/>
    <w:rsid w:val="00251CB3"/>
    <w:rsid w:val="002532BF"/>
    <w:rsid w:val="002A415C"/>
    <w:rsid w:val="002B1BDC"/>
    <w:rsid w:val="002B6D2B"/>
    <w:rsid w:val="002D14A4"/>
    <w:rsid w:val="00344E45"/>
    <w:rsid w:val="00351D9F"/>
    <w:rsid w:val="00363CAA"/>
    <w:rsid w:val="00381273"/>
    <w:rsid w:val="003B30A7"/>
    <w:rsid w:val="003F36E1"/>
    <w:rsid w:val="00402818"/>
    <w:rsid w:val="00405963"/>
    <w:rsid w:val="00454DF4"/>
    <w:rsid w:val="004973B0"/>
    <w:rsid w:val="004E42DC"/>
    <w:rsid w:val="00566039"/>
    <w:rsid w:val="005C58DF"/>
    <w:rsid w:val="005E1477"/>
    <w:rsid w:val="00616685"/>
    <w:rsid w:val="006C21BA"/>
    <w:rsid w:val="006D1DE3"/>
    <w:rsid w:val="006D2A8B"/>
    <w:rsid w:val="006E3ADE"/>
    <w:rsid w:val="00701572"/>
    <w:rsid w:val="00797A16"/>
    <w:rsid w:val="007E62E0"/>
    <w:rsid w:val="007F1643"/>
    <w:rsid w:val="00801D9A"/>
    <w:rsid w:val="008044CD"/>
    <w:rsid w:val="00815B18"/>
    <w:rsid w:val="00825F74"/>
    <w:rsid w:val="00866634"/>
    <w:rsid w:val="00883376"/>
    <w:rsid w:val="0088531D"/>
    <w:rsid w:val="008A7E6B"/>
    <w:rsid w:val="008E71E8"/>
    <w:rsid w:val="00901A93"/>
    <w:rsid w:val="00941439"/>
    <w:rsid w:val="00955F38"/>
    <w:rsid w:val="00A011C1"/>
    <w:rsid w:val="00A74602"/>
    <w:rsid w:val="00A908EA"/>
    <w:rsid w:val="00A910CF"/>
    <w:rsid w:val="00AB1F47"/>
    <w:rsid w:val="00AB6D40"/>
    <w:rsid w:val="00AC5031"/>
    <w:rsid w:val="00AE4F66"/>
    <w:rsid w:val="00B1503E"/>
    <w:rsid w:val="00B761FD"/>
    <w:rsid w:val="00BB7CDF"/>
    <w:rsid w:val="00BD0627"/>
    <w:rsid w:val="00BD07E6"/>
    <w:rsid w:val="00C03F89"/>
    <w:rsid w:val="00C1785B"/>
    <w:rsid w:val="00C405CE"/>
    <w:rsid w:val="00C6390F"/>
    <w:rsid w:val="00CA4993"/>
    <w:rsid w:val="00CB45BD"/>
    <w:rsid w:val="00D31269"/>
    <w:rsid w:val="00D41DC9"/>
    <w:rsid w:val="00DA1703"/>
    <w:rsid w:val="00DA2638"/>
    <w:rsid w:val="00DC6544"/>
    <w:rsid w:val="00DD3E45"/>
    <w:rsid w:val="00DD7338"/>
    <w:rsid w:val="00DE6AB4"/>
    <w:rsid w:val="00E24C2E"/>
    <w:rsid w:val="00E41CD8"/>
    <w:rsid w:val="00E50E12"/>
    <w:rsid w:val="00E6754D"/>
    <w:rsid w:val="00EF5F86"/>
    <w:rsid w:val="00F03B3B"/>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6C21BA"/>
    <w:pPr>
      <w:widowControl w:val="0"/>
      <w:spacing w:before="53" w:after="0" w:line="240" w:lineRule="auto"/>
      <w:ind w:left="110"/>
    </w:pPr>
    <w:rPr>
      <w:rFonts w:ascii="Arial" w:eastAsia="Arial" w:hAnsi="Arial"/>
      <w:sz w:val="21"/>
      <w:szCs w:val="21"/>
    </w:rPr>
  </w:style>
  <w:style w:type="character" w:customStyle="1" w:styleId="BodyTextChar">
    <w:name w:val="Body Text Char"/>
    <w:basedOn w:val="DefaultParagraphFont"/>
    <w:link w:val="BodyText"/>
    <w:uiPriority w:val="1"/>
    <w:rsid w:val="006C21BA"/>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6C21BA"/>
    <w:pPr>
      <w:widowControl w:val="0"/>
      <w:spacing w:before="53" w:after="0" w:line="240" w:lineRule="auto"/>
      <w:ind w:left="110"/>
    </w:pPr>
    <w:rPr>
      <w:rFonts w:ascii="Arial" w:eastAsia="Arial" w:hAnsi="Arial"/>
      <w:sz w:val="21"/>
      <w:szCs w:val="21"/>
    </w:rPr>
  </w:style>
  <w:style w:type="character" w:customStyle="1" w:styleId="BodyTextChar">
    <w:name w:val="Body Text Char"/>
    <w:basedOn w:val="DefaultParagraphFont"/>
    <w:link w:val="BodyText"/>
    <w:uiPriority w:val="1"/>
    <w:rsid w:val="006C21BA"/>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8A66-C588-4E93-B66D-00B3C7CC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2015-09-04T18:06:00Z</dcterms:created>
  <dcterms:modified xsi:type="dcterms:W3CDTF">2015-09-04T18:06:00Z</dcterms:modified>
</cp:coreProperties>
</file>